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E4" w:rsidRPr="005C1B05" w:rsidRDefault="006A37E4" w:rsidP="006A37E4">
      <w:pPr>
        <w:spacing w:line="480" w:lineRule="auto"/>
        <w:jc w:val="center"/>
        <w:rPr>
          <w:rFonts w:ascii="Times New Roman" w:hAnsi="Times New Roman" w:cs="Times New Roman"/>
          <w:b/>
          <w:sz w:val="28"/>
          <w:szCs w:val="28"/>
        </w:rPr>
      </w:pPr>
      <w:r w:rsidRPr="005C1B05">
        <w:rPr>
          <w:rFonts w:ascii="Times New Roman" w:hAnsi="Times New Roman" w:cs="Times New Roman"/>
          <w:b/>
          <w:sz w:val="28"/>
          <w:szCs w:val="28"/>
        </w:rPr>
        <w:t>CHAPTER 1</w:t>
      </w:r>
    </w:p>
    <w:p w:rsidR="006A37E4" w:rsidRPr="005C1B05" w:rsidRDefault="006A37E4" w:rsidP="006A37E4">
      <w:pPr>
        <w:spacing w:line="960" w:lineRule="auto"/>
        <w:jc w:val="center"/>
        <w:rPr>
          <w:rFonts w:ascii="Times New Roman" w:hAnsi="Times New Roman" w:cs="Times New Roman"/>
          <w:b/>
          <w:sz w:val="28"/>
          <w:szCs w:val="28"/>
        </w:rPr>
      </w:pPr>
      <w:r w:rsidRPr="005C1B05">
        <w:rPr>
          <w:rFonts w:ascii="Times New Roman" w:hAnsi="Times New Roman" w:cs="Times New Roman"/>
          <w:b/>
          <w:sz w:val="28"/>
          <w:szCs w:val="28"/>
        </w:rPr>
        <w:t>INTRODUCTION</w:t>
      </w:r>
    </w:p>
    <w:p w:rsidR="006A37E4" w:rsidRPr="005C1B05" w:rsidRDefault="006A37E4" w:rsidP="006A37E4">
      <w:pPr>
        <w:tabs>
          <w:tab w:val="left" w:pos="1080"/>
        </w:tabs>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Restricted mouth opening has serious health implication such as malnutrition due to impaired mastication, difficulty in speech and compromised oral hygiene resulting in functional deficit of stomatognathic system.</w:t>
      </w:r>
    </w:p>
    <w:p w:rsidR="002856E8" w:rsidRPr="005C1B05" w:rsidRDefault="00F41724" w:rsidP="00F41724">
      <w:pPr>
        <w:tabs>
          <w:tab w:val="left" w:pos="1080"/>
        </w:tabs>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ab/>
      </w:r>
      <w:r w:rsidR="005C6358" w:rsidRPr="005C1B05">
        <w:rPr>
          <w:rFonts w:ascii="Times New Roman" w:hAnsi="Times New Roman" w:cs="Times New Roman"/>
          <w:sz w:val="24"/>
          <w:szCs w:val="24"/>
        </w:rPr>
        <w:t>Reduced mouth opening can result from trismus as in case of oral submucous fibrosis where accumulation of inelastic fibrous tissue i</w:t>
      </w:r>
      <w:r w:rsidR="00A8635D" w:rsidRPr="005C1B05">
        <w:rPr>
          <w:rFonts w:ascii="Times New Roman" w:hAnsi="Times New Roman" w:cs="Times New Roman"/>
          <w:sz w:val="24"/>
          <w:szCs w:val="24"/>
        </w:rPr>
        <w:t>n the juxt</w:t>
      </w:r>
      <w:r w:rsidR="005C6358" w:rsidRPr="005C1B05">
        <w:rPr>
          <w:rFonts w:ascii="Times New Roman" w:hAnsi="Times New Roman" w:cs="Times New Roman"/>
          <w:sz w:val="24"/>
          <w:szCs w:val="24"/>
        </w:rPr>
        <w:t>aepit</w:t>
      </w:r>
      <w:r w:rsidR="00A8635D" w:rsidRPr="005C1B05">
        <w:rPr>
          <w:rFonts w:ascii="Times New Roman" w:hAnsi="Times New Roman" w:cs="Times New Roman"/>
          <w:sz w:val="24"/>
          <w:szCs w:val="24"/>
        </w:rPr>
        <w:t>he</w:t>
      </w:r>
      <w:r w:rsidR="005C6358" w:rsidRPr="005C1B05">
        <w:rPr>
          <w:rFonts w:ascii="Times New Roman" w:hAnsi="Times New Roman" w:cs="Times New Roman"/>
          <w:sz w:val="24"/>
          <w:szCs w:val="24"/>
        </w:rPr>
        <w:t>lial</w:t>
      </w:r>
      <w:r w:rsidR="00864C66" w:rsidRPr="005C1B05">
        <w:rPr>
          <w:rFonts w:ascii="Times New Roman" w:hAnsi="Times New Roman" w:cs="Times New Roman"/>
          <w:sz w:val="24"/>
          <w:szCs w:val="24"/>
        </w:rPr>
        <w:t xml:space="preserve"> </w:t>
      </w:r>
      <w:r w:rsidR="005C6358" w:rsidRPr="005C1B05">
        <w:rPr>
          <w:rFonts w:ascii="Times New Roman" w:hAnsi="Times New Roman" w:cs="Times New Roman"/>
          <w:sz w:val="24"/>
          <w:szCs w:val="24"/>
        </w:rPr>
        <w:t>region result in stiffness of oral mucosa.</w:t>
      </w:r>
      <w:r w:rsidR="00A8635D" w:rsidRPr="005C1B05">
        <w:rPr>
          <w:rFonts w:ascii="Times New Roman" w:hAnsi="Times New Roman" w:cs="Times New Roman"/>
          <w:sz w:val="24"/>
          <w:szCs w:val="24"/>
        </w:rPr>
        <w:t xml:space="preserve"> In addition to this</w:t>
      </w:r>
      <w:r w:rsidR="005C6358" w:rsidRPr="005C1B05">
        <w:rPr>
          <w:rFonts w:ascii="Times New Roman" w:hAnsi="Times New Roman" w:cs="Times New Roman"/>
          <w:sz w:val="24"/>
          <w:szCs w:val="24"/>
        </w:rPr>
        <w:t>,</w:t>
      </w:r>
      <w:r w:rsidR="00A8635D" w:rsidRPr="005C1B05">
        <w:rPr>
          <w:rFonts w:ascii="Times New Roman" w:hAnsi="Times New Roman" w:cs="Times New Roman"/>
          <w:sz w:val="24"/>
          <w:szCs w:val="24"/>
        </w:rPr>
        <w:t xml:space="preserve"> </w:t>
      </w:r>
      <w:r w:rsidR="005C6358" w:rsidRPr="005C1B05">
        <w:rPr>
          <w:rFonts w:ascii="Times New Roman" w:hAnsi="Times New Roman" w:cs="Times New Roman"/>
          <w:sz w:val="24"/>
          <w:szCs w:val="24"/>
        </w:rPr>
        <w:t>muscle degeneration subsequ</w:t>
      </w:r>
      <w:r w:rsidR="00864C66" w:rsidRPr="005C1B05">
        <w:rPr>
          <w:rFonts w:ascii="Times New Roman" w:hAnsi="Times New Roman" w:cs="Times New Roman"/>
          <w:sz w:val="24"/>
          <w:szCs w:val="24"/>
        </w:rPr>
        <w:t>ently leads to fibrosis an</w:t>
      </w:r>
      <w:r w:rsidR="00A8635D" w:rsidRPr="005C1B05">
        <w:rPr>
          <w:rFonts w:ascii="Times New Roman" w:hAnsi="Times New Roman" w:cs="Times New Roman"/>
          <w:sz w:val="24"/>
          <w:szCs w:val="24"/>
        </w:rPr>
        <w:t>d scarring of temporalis muscle</w:t>
      </w:r>
      <w:r w:rsidR="00864C66" w:rsidRPr="005C1B05">
        <w:rPr>
          <w:rFonts w:ascii="Times New Roman" w:hAnsi="Times New Roman" w:cs="Times New Roman"/>
          <w:sz w:val="24"/>
          <w:szCs w:val="24"/>
        </w:rPr>
        <w:t>,</w:t>
      </w:r>
      <w:r w:rsidR="00A8635D" w:rsidRPr="005C1B05">
        <w:rPr>
          <w:rFonts w:ascii="Times New Roman" w:hAnsi="Times New Roman" w:cs="Times New Roman"/>
          <w:sz w:val="24"/>
          <w:szCs w:val="24"/>
        </w:rPr>
        <w:t xml:space="preserve"> </w:t>
      </w:r>
      <w:r w:rsidR="00864C66" w:rsidRPr="005C1B05">
        <w:rPr>
          <w:rFonts w:ascii="Times New Roman" w:hAnsi="Times New Roman" w:cs="Times New Roman"/>
          <w:sz w:val="24"/>
          <w:szCs w:val="24"/>
        </w:rPr>
        <w:t>further enhancing the limitation in mouth opening</w:t>
      </w:r>
      <w:r w:rsidR="003B4880" w:rsidRPr="005C1B05">
        <w:rPr>
          <w:rFonts w:ascii="Times New Roman" w:hAnsi="Times New Roman" w:cs="Times New Roman"/>
          <w:sz w:val="24"/>
          <w:szCs w:val="24"/>
        </w:rPr>
        <w:t>.</w:t>
      </w:r>
    </w:p>
    <w:p w:rsidR="002856E8" w:rsidRPr="005C1B05" w:rsidRDefault="003B4880" w:rsidP="002856E8">
      <w:pPr>
        <w:tabs>
          <w:tab w:val="left" w:pos="1080"/>
        </w:tabs>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Temporalis muscle, being an important muscle of mastication, is responsible for elevation of the jaw, undergoes degeneration due</w:t>
      </w:r>
      <w:r w:rsidR="00176750">
        <w:rPr>
          <w:rFonts w:ascii="Times New Roman" w:hAnsi="Times New Roman" w:cs="Times New Roman"/>
          <w:sz w:val="24"/>
          <w:szCs w:val="24"/>
        </w:rPr>
        <w:t xml:space="preserve"> to over activity in OSMF. This </w:t>
      </w:r>
      <w:r w:rsidRPr="005C1B05">
        <w:rPr>
          <w:rFonts w:ascii="Times New Roman" w:hAnsi="Times New Roman" w:cs="Times New Roman"/>
          <w:sz w:val="24"/>
          <w:szCs w:val="24"/>
        </w:rPr>
        <w:t>over activity leads to excessive consumption of glycogen following connective tissue changes, degeneration of muscle, scarring and leading to fibrosis further restricting the mouth opening</w:t>
      </w:r>
      <w:r w:rsidRPr="005C1B05">
        <w:rPr>
          <w:rFonts w:ascii="Times New Roman" w:hAnsi="Times New Roman" w:cs="Times New Roman"/>
          <w:sz w:val="24"/>
          <w:szCs w:val="24"/>
          <w:vertAlign w:val="superscript"/>
        </w:rPr>
        <w:t>1</w:t>
      </w:r>
      <w:r w:rsidRPr="005C1B05">
        <w:rPr>
          <w:rFonts w:ascii="Times New Roman" w:hAnsi="Times New Roman" w:cs="Times New Roman"/>
          <w:sz w:val="24"/>
          <w:szCs w:val="24"/>
        </w:rPr>
        <w:t>.</w:t>
      </w:r>
    </w:p>
    <w:p w:rsidR="00EF396C" w:rsidRPr="005C1B05" w:rsidRDefault="003B4880" w:rsidP="002856E8">
      <w:pPr>
        <w:tabs>
          <w:tab w:val="left" w:pos="1080"/>
        </w:tabs>
        <w:spacing w:after="0" w:line="480" w:lineRule="auto"/>
        <w:ind w:firstLine="1138"/>
        <w:jc w:val="both"/>
        <w:rPr>
          <w:rFonts w:ascii="Times New Roman" w:hAnsi="Times New Roman" w:cs="Times New Roman"/>
          <w:sz w:val="24"/>
          <w:szCs w:val="24"/>
        </w:rPr>
        <w:sectPr w:rsidR="00EF396C" w:rsidRPr="005C1B05" w:rsidSect="00105CCC">
          <w:footerReference w:type="default" r:id="rId8"/>
          <w:pgSz w:w="11907" w:h="16839" w:code="9"/>
          <w:pgMar w:top="2835" w:right="1411" w:bottom="1699" w:left="2275" w:header="720" w:footer="720" w:gutter="0"/>
          <w:pgNumType w:start="1"/>
          <w:cols w:space="720"/>
          <w:docGrid w:linePitch="360"/>
        </w:sectPr>
      </w:pPr>
      <w:r w:rsidRPr="005C1B05">
        <w:rPr>
          <w:rFonts w:ascii="Times New Roman" w:hAnsi="Times New Roman" w:cs="Times New Roman"/>
          <w:sz w:val="24"/>
          <w:szCs w:val="24"/>
        </w:rPr>
        <w:t>Ecxcision of fibrous bands in OSMF leads to restoration of mouth opening which is further improved by addressing the problem related to temporalis muscle and coronoid process, for which temporalis myotomy is advocated. Coronoidectomy is an adjunctive procedure which is now a days recommended by various authors</w:t>
      </w:r>
      <w:r w:rsidRPr="005C1B05">
        <w:rPr>
          <w:rFonts w:ascii="Times New Roman" w:hAnsi="Times New Roman" w:cs="Times New Roman"/>
          <w:sz w:val="24"/>
          <w:szCs w:val="24"/>
          <w:vertAlign w:val="superscript"/>
        </w:rPr>
        <w:t>2,3,4</w:t>
      </w:r>
      <w:r w:rsidRPr="005C1B05">
        <w:rPr>
          <w:rFonts w:ascii="Times New Roman" w:hAnsi="Times New Roman" w:cs="Times New Roman"/>
          <w:sz w:val="24"/>
          <w:szCs w:val="24"/>
        </w:rPr>
        <w:t xml:space="preserve"> along with excision of fibrous bands in OSMF  cases or in </w:t>
      </w:r>
    </w:p>
    <w:p w:rsidR="00933508" w:rsidRPr="005C1B05" w:rsidRDefault="00933508" w:rsidP="00933508">
      <w:pPr>
        <w:tabs>
          <w:tab w:val="left" w:pos="1080"/>
        </w:tabs>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lastRenderedPageBreak/>
        <w:t>conditions where threre is trismus or threre are chances of incurring trismus due temporalis muscle spasm.</w:t>
      </w:r>
    </w:p>
    <w:p w:rsidR="002856E8" w:rsidRPr="005C1B05" w:rsidRDefault="00933508" w:rsidP="00933508">
      <w:pPr>
        <w:tabs>
          <w:tab w:val="left" w:pos="1080"/>
        </w:tabs>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ab/>
      </w:r>
      <w:r w:rsidR="00864C66" w:rsidRPr="005C1B05">
        <w:rPr>
          <w:rFonts w:ascii="Times New Roman" w:hAnsi="Times New Roman" w:cs="Times New Roman"/>
          <w:sz w:val="24"/>
          <w:szCs w:val="24"/>
        </w:rPr>
        <w:t>Other than t</w:t>
      </w:r>
      <w:r w:rsidR="00A8635D" w:rsidRPr="005C1B05">
        <w:rPr>
          <w:rFonts w:ascii="Times New Roman" w:hAnsi="Times New Roman" w:cs="Times New Roman"/>
          <w:sz w:val="24"/>
          <w:szCs w:val="24"/>
        </w:rPr>
        <w:t>rismus</w:t>
      </w:r>
      <w:r w:rsidR="00864C66" w:rsidRPr="005C1B05">
        <w:rPr>
          <w:rFonts w:ascii="Times New Roman" w:hAnsi="Times New Roman" w:cs="Times New Roman"/>
          <w:sz w:val="24"/>
          <w:szCs w:val="24"/>
        </w:rPr>
        <w:t>,</w:t>
      </w:r>
      <w:r w:rsidR="00A8635D" w:rsidRPr="005C1B05">
        <w:rPr>
          <w:rFonts w:ascii="Times New Roman" w:hAnsi="Times New Roman" w:cs="Times New Roman"/>
          <w:sz w:val="24"/>
          <w:szCs w:val="24"/>
        </w:rPr>
        <w:t xml:space="preserve"> </w:t>
      </w:r>
      <w:r w:rsidR="00864C66" w:rsidRPr="005C1B05">
        <w:rPr>
          <w:rFonts w:ascii="Times New Roman" w:hAnsi="Times New Roman" w:cs="Times New Roman"/>
          <w:sz w:val="24"/>
          <w:szCs w:val="24"/>
        </w:rPr>
        <w:t>mandibular hypomomobility can also result from a series of disorders that affect the temporomandibular joint</w:t>
      </w:r>
      <w:r w:rsidR="005F7AFE" w:rsidRPr="005C1B05">
        <w:rPr>
          <w:rFonts w:ascii="Times New Roman" w:hAnsi="Times New Roman" w:cs="Times New Roman"/>
          <w:sz w:val="24"/>
          <w:szCs w:val="24"/>
        </w:rPr>
        <w:t xml:space="preserve"> </w:t>
      </w:r>
      <w:r w:rsidR="00864C66" w:rsidRPr="005C1B05">
        <w:rPr>
          <w:rFonts w:ascii="Times New Roman" w:hAnsi="Times New Roman" w:cs="Times New Roman"/>
          <w:sz w:val="24"/>
          <w:szCs w:val="24"/>
        </w:rPr>
        <w:t>and adjacent structures.TMJ ankylosis is a fairly common di</w:t>
      </w:r>
      <w:r w:rsidR="005F7AFE" w:rsidRPr="005C1B05">
        <w:rPr>
          <w:rFonts w:ascii="Times New Roman" w:hAnsi="Times New Roman" w:cs="Times New Roman"/>
          <w:sz w:val="24"/>
          <w:szCs w:val="24"/>
        </w:rPr>
        <w:t>s</w:t>
      </w:r>
      <w:r w:rsidR="00864C66" w:rsidRPr="005C1B05">
        <w:rPr>
          <w:rFonts w:ascii="Times New Roman" w:hAnsi="Times New Roman" w:cs="Times New Roman"/>
          <w:sz w:val="24"/>
          <w:szCs w:val="24"/>
        </w:rPr>
        <w:t>ability arising from any condition that induces fibrosis or bony ankylosis between the articular surfaces</w:t>
      </w:r>
      <w:r w:rsidR="00551647" w:rsidRPr="005C1B05">
        <w:rPr>
          <w:rFonts w:ascii="Times New Roman" w:hAnsi="Times New Roman" w:cs="Times New Roman"/>
          <w:sz w:val="24"/>
          <w:szCs w:val="24"/>
        </w:rPr>
        <w:t>.</w:t>
      </w:r>
    </w:p>
    <w:p w:rsidR="002856E8" w:rsidRPr="005C1B05" w:rsidRDefault="00864C66" w:rsidP="002856E8">
      <w:pPr>
        <w:tabs>
          <w:tab w:val="left" w:pos="1080"/>
        </w:tabs>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 xml:space="preserve">Surgical intervention is necessary in the management of advanced </w:t>
      </w:r>
      <w:r w:rsidR="00027C63" w:rsidRPr="005C1B05">
        <w:rPr>
          <w:rFonts w:ascii="Times New Roman" w:hAnsi="Times New Roman" w:cs="Times New Roman"/>
          <w:sz w:val="24"/>
          <w:szCs w:val="24"/>
        </w:rPr>
        <w:t>cases of submucous fibrosis and tem</w:t>
      </w:r>
      <w:r w:rsidR="00A8635D" w:rsidRPr="005C1B05">
        <w:rPr>
          <w:rFonts w:ascii="Times New Roman" w:hAnsi="Times New Roman" w:cs="Times New Roman"/>
          <w:sz w:val="24"/>
          <w:szCs w:val="24"/>
        </w:rPr>
        <w:t xml:space="preserve">poromandibular joint ankylosis </w:t>
      </w:r>
      <w:r w:rsidR="00027C63" w:rsidRPr="005C1B05">
        <w:rPr>
          <w:rFonts w:ascii="Times New Roman" w:hAnsi="Times New Roman" w:cs="Times New Roman"/>
          <w:sz w:val="24"/>
          <w:szCs w:val="24"/>
        </w:rPr>
        <w:t>while</w:t>
      </w:r>
      <w:r w:rsidR="00A8635D" w:rsidRPr="005C1B05">
        <w:rPr>
          <w:rFonts w:ascii="Times New Roman" w:hAnsi="Times New Roman" w:cs="Times New Roman"/>
          <w:sz w:val="24"/>
          <w:szCs w:val="24"/>
        </w:rPr>
        <w:t xml:space="preserve"> managing both these conditions, </w:t>
      </w:r>
      <w:r w:rsidR="00027C63" w:rsidRPr="005C1B05">
        <w:rPr>
          <w:rFonts w:ascii="Times New Roman" w:hAnsi="Times New Roman" w:cs="Times New Roman"/>
          <w:sz w:val="24"/>
          <w:szCs w:val="24"/>
        </w:rPr>
        <w:t>coronoide</w:t>
      </w:r>
      <w:r w:rsidR="00A8635D" w:rsidRPr="005C1B05">
        <w:rPr>
          <w:rFonts w:ascii="Times New Roman" w:hAnsi="Times New Roman" w:cs="Times New Roman"/>
          <w:sz w:val="24"/>
          <w:szCs w:val="24"/>
        </w:rPr>
        <w:t>c</w:t>
      </w:r>
      <w:r w:rsidR="00027C63" w:rsidRPr="005C1B05">
        <w:rPr>
          <w:rFonts w:ascii="Times New Roman" w:hAnsi="Times New Roman" w:cs="Times New Roman"/>
          <w:sz w:val="24"/>
          <w:szCs w:val="24"/>
        </w:rPr>
        <w:t>tomy is being increasingly popular as an adjunct to conventional surgical procedures.</w:t>
      </w:r>
      <w:r w:rsidR="00A8635D" w:rsidRPr="005C1B05">
        <w:rPr>
          <w:rFonts w:ascii="Times New Roman" w:hAnsi="Times New Roman" w:cs="Times New Roman"/>
          <w:sz w:val="24"/>
          <w:szCs w:val="24"/>
        </w:rPr>
        <w:t xml:space="preserve"> </w:t>
      </w:r>
      <w:r w:rsidR="00027C63" w:rsidRPr="005C1B05">
        <w:rPr>
          <w:rFonts w:ascii="Times New Roman" w:hAnsi="Times New Roman" w:cs="Times New Roman"/>
          <w:sz w:val="24"/>
          <w:szCs w:val="24"/>
        </w:rPr>
        <w:t>After the resection of ankylotic mass,</w:t>
      </w:r>
      <w:r w:rsidR="00A8635D" w:rsidRPr="005C1B05">
        <w:rPr>
          <w:rFonts w:ascii="Times New Roman" w:hAnsi="Times New Roman" w:cs="Times New Roman"/>
          <w:sz w:val="24"/>
          <w:szCs w:val="24"/>
        </w:rPr>
        <w:t xml:space="preserve"> </w:t>
      </w:r>
      <w:r w:rsidR="00027C63" w:rsidRPr="005C1B05">
        <w:rPr>
          <w:rFonts w:ascii="Times New Roman" w:hAnsi="Times New Roman" w:cs="Times New Roman"/>
          <w:sz w:val="24"/>
          <w:szCs w:val="24"/>
        </w:rPr>
        <w:t>the temporalis muscle and tendon attachments are cut and t</w:t>
      </w:r>
      <w:r w:rsidR="00A8635D" w:rsidRPr="005C1B05">
        <w:rPr>
          <w:rFonts w:ascii="Times New Roman" w:hAnsi="Times New Roman" w:cs="Times New Roman"/>
          <w:sz w:val="24"/>
          <w:szCs w:val="24"/>
        </w:rPr>
        <w:t>he entire coronoid is removed</w:t>
      </w:r>
      <w:r w:rsidR="005F7AFE" w:rsidRPr="005C1B05">
        <w:rPr>
          <w:rFonts w:ascii="Times New Roman" w:hAnsi="Times New Roman" w:cs="Times New Roman"/>
          <w:sz w:val="24"/>
          <w:szCs w:val="24"/>
        </w:rPr>
        <w:t>.</w:t>
      </w:r>
      <w:r w:rsidR="00A8635D" w:rsidRPr="005C1B05">
        <w:rPr>
          <w:rFonts w:ascii="Times New Roman" w:hAnsi="Times New Roman" w:cs="Times New Roman"/>
          <w:sz w:val="24"/>
          <w:szCs w:val="24"/>
        </w:rPr>
        <w:t xml:space="preserve"> </w:t>
      </w:r>
      <w:r w:rsidR="005F7AFE" w:rsidRPr="005C1B05">
        <w:rPr>
          <w:rFonts w:ascii="Times New Roman" w:hAnsi="Times New Roman" w:cs="Times New Roman"/>
          <w:sz w:val="24"/>
          <w:szCs w:val="24"/>
        </w:rPr>
        <w:t>R</w:t>
      </w:r>
      <w:r w:rsidR="00027C63" w:rsidRPr="005C1B05">
        <w:rPr>
          <w:rFonts w:ascii="Times New Roman" w:hAnsi="Times New Roman" w:cs="Times New Roman"/>
          <w:sz w:val="24"/>
          <w:szCs w:val="24"/>
        </w:rPr>
        <w:t>emoving only the tip of coronoid or simply performing a coro</w:t>
      </w:r>
      <w:r w:rsidR="00D216A4" w:rsidRPr="005C1B05">
        <w:rPr>
          <w:rFonts w:ascii="Times New Roman" w:hAnsi="Times New Roman" w:cs="Times New Roman"/>
          <w:sz w:val="24"/>
          <w:szCs w:val="24"/>
        </w:rPr>
        <w:t>noidectomy is inadequate,</w:t>
      </w:r>
      <w:r w:rsidR="00A8635D" w:rsidRPr="005C1B05">
        <w:rPr>
          <w:rFonts w:ascii="Times New Roman" w:hAnsi="Times New Roman" w:cs="Times New Roman"/>
          <w:sz w:val="24"/>
          <w:szCs w:val="24"/>
        </w:rPr>
        <w:t xml:space="preserve"> </w:t>
      </w:r>
      <w:r w:rsidR="00D216A4" w:rsidRPr="005C1B05">
        <w:rPr>
          <w:rFonts w:ascii="Times New Roman" w:hAnsi="Times New Roman" w:cs="Times New Roman"/>
          <w:sz w:val="24"/>
          <w:szCs w:val="24"/>
        </w:rPr>
        <w:t>because the coronoid reforms and attaches to the temporalis tendon</w:t>
      </w:r>
      <w:r w:rsidR="00551647" w:rsidRPr="005C1B05">
        <w:rPr>
          <w:rFonts w:ascii="Times New Roman" w:hAnsi="Times New Roman" w:cs="Times New Roman"/>
          <w:sz w:val="24"/>
          <w:szCs w:val="24"/>
          <w:vertAlign w:val="superscript"/>
        </w:rPr>
        <w:t>5</w:t>
      </w:r>
      <w:r w:rsidR="00D216A4" w:rsidRPr="005C1B05">
        <w:rPr>
          <w:rFonts w:ascii="Times New Roman" w:hAnsi="Times New Roman" w:cs="Times New Roman"/>
          <w:sz w:val="24"/>
          <w:szCs w:val="24"/>
        </w:rPr>
        <w:t>.</w:t>
      </w:r>
    </w:p>
    <w:p w:rsidR="002856E8" w:rsidRPr="005C1B05" w:rsidRDefault="00176750" w:rsidP="002856E8">
      <w:pPr>
        <w:tabs>
          <w:tab w:val="left" w:pos="1080"/>
        </w:tabs>
        <w:spacing w:after="0" w:line="480" w:lineRule="auto"/>
        <w:ind w:firstLine="1138"/>
        <w:jc w:val="both"/>
        <w:rPr>
          <w:rFonts w:ascii="Times New Roman" w:hAnsi="Times New Roman" w:cs="Times New Roman"/>
          <w:sz w:val="24"/>
          <w:szCs w:val="24"/>
        </w:rPr>
      </w:pPr>
      <w:r>
        <w:rPr>
          <w:rFonts w:ascii="Times New Roman" w:hAnsi="Times New Roman" w:cs="Times New Roman"/>
          <w:sz w:val="24"/>
          <w:szCs w:val="24"/>
        </w:rPr>
        <w:t xml:space="preserve">Since performing </w:t>
      </w:r>
      <w:r w:rsidR="00D216A4" w:rsidRPr="005C1B05">
        <w:rPr>
          <w:rFonts w:ascii="Times New Roman" w:hAnsi="Times New Roman" w:cs="Times New Roman"/>
          <w:sz w:val="24"/>
          <w:szCs w:val="24"/>
        </w:rPr>
        <w:t>coronoidectomy involves detachment of temporalis muscle,</w:t>
      </w:r>
      <w:r w:rsidR="00A8635D" w:rsidRPr="005C1B05">
        <w:rPr>
          <w:rFonts w:ascii="Times New Roman" w:hAnsi="Times New Roman" w:cs="Times New Roman"/>
          <w:sz w:val="24"/>
          <w:szCs w:val="24"/>
        </w:rPr>
        <w:t xml:space="preserve"> </w:t>
      </w:r>
      <w:r w:rsidR="00D216A4" w:rsidRPr="005C1B05">
        <w:rPr>
          <w:rFonts w:ascii="Times New Roman" w:hAnsi="Times New Roman" w:cs="Times New Roman"/>
          <w:sz w:val="24"/>
          <w:szCs w:val="24"/>
        </w:rPr>
        <w:t xml:space="preserve">its </w:t>
      </w:r>
      <w:r w:rsidR="00551647" w:rsidRPr="005C1B05">
        <w:rPr>
          <w:rFonts w:ascii="Times New Roman" w:hAnsi="Times New Roman" w:cs="Times New Roman"/>
          <w:sz w:val="24"/>
          <w:szCs w:val="24"/>
        </w:rPr>
        <w:t xml:space="preserve">   </w:t>
      </w:r>
      <w:r w:rsidR="00D216A4" w:rsidRPr="005C1B05">
        <w:rPr>
          <w:rFonts w:ascii="Times New Roman" w:hAnsi="Times New Roman" w:cs="Times New Roman"/>
          <w:sz w:val="24"/>
          <w:szCs w:val="24"/>
        </w:rPr>
        <w:t>affect on mandibular function should be recorded by performing Electromyography</w:t>
      </w:r>
      <w:r w:rsidR="005F7AFE" w:rsidRPr="005C1B05">
        <w:rPr>
          <w:rFonts w:ascii="Times New Roman" w:hAnsi="Times New Roman" w:cs="Times New Roman"/>
          <w:sz w:val="24"/>
          <w:szCs w:val="24"/>
        </w:rPr>
        <w:t xml:space="preserve"> and bite force.</w:t>
      </w:r>
      <w:r w:rsidR="00A8635D" w:rsidRPr="005C1B05">
        <w:rPr>
          <w:rFonts w:ascii="Times New Roman" w:hAnsi="Times New Roman" w:cs="Times New Roman"/>
          <w:sz w:val="24"/>
          <w:szCs w:val="24"/>
        </w:rPr>
        <w:t xml:space="preserve"> </w:t>
      </w:r>
      <w:r w:rsidR="005F7AFE" w:rsidRPr="005C1B05">
        <w:rPr>
          <w:rFonts w:ascii="Times New Roman" w:hAnsi="Times New Roman" w:cs="Times New Roman"/>
          <w:sz w:val="24"/>
          <w:szCs w:val="24"/>
        </w:rPr>
        <w:t>H</w:t>
      </w:r>
      <w:r w:rsidR="00A8635D" w:rsidRPr="005C1B05">
        <w:rPr>
          <w:rFonts w:ascii="Times New Roman" w:hAnsi="Times New Roman" w:cs="Times New Roman"/>
          <w:sz w:val="24"/>
          <w:szCs w:val="24"/>
        </w:rPr>
        <w:t>owever</w:t>
      </w:r>
      <w:r w:rsidR="00D216A4" w:rsidRPr="005C1B05">
        <w:rPr>
          <w:rFonts w:ascii="Times New Roman" w:hAnsi="Times New Roman" w:cs="Times New Roman"/>
          <w:sz w:val="24"/>
          <w:szCs w:val="24"/>
        </w:rPr>
        <w:t>,</w:t>
      </w:r>
      <w:r w:rsidR="00A8635D" w:rsidRPr="005C1B05">
        <w:rPr>
          <w:rFonts w:ascii="Times New Roman" w:hAnsi="Times New Roman" w:cs="Times New Roman"/>
          <w:sz w:val="24"/>
          <w:szCs w:val="24"/>
        </w:rPr>
        <w:t xml:space="preserve"> </w:t>
      </w:r>
      <w:r w:rsidR="00D216A4" w:rsidRPr="005C1B05">
        <w:rPr>
          <w:rFonts w:ascii="Times New Roman" w:hAnsi="Times New Roman" w:cs="Times New Roman"/>
          <w:sz w:val="24"/>
          <w:szCs w:val="24"/>
        </w:rPr>
        <w:t>non</w:t>
      </w:r>
      <w:r w:rsidR="00A8635D" w:rsidRPr="005C1B05">
        <w:rPr>
          <w:rFonts w:ascii="Times New Roman" w:hAnsi="Times New Roman" w:cs="Times New Roman"/>
          <w:sz w:val="24"/>
          <w:szCs w:val="24"/>
        </w:rPr>
        <w:t>e</w:t>
      </w:r>
      <w:r w:rsidR="00D216A4" w:rsidRPr="005C1B05">
        <w:rPr>
          <w:rFonts w:ascii="Times New Roman" w:hAnsi="Times New Roman" w:cs="Times New Roman"/>
          <w:sz w:val="24"/>
          <w:szCs w:val="24"/>
        </w:rPr>
        <w:t xml:space="preserve"> of the studies so far have reported and evaluated mandibular functions after performing coronoide</w:t>
      </w:r>
      <w:r>
        <w:rPr>
          <w:rFonts w:ascii="Times New Roman" w:hAnsi="Times New Roman" w:cs="Times New Roman"/>
          <w:sz w:val="24"/>
          <w:szCs w:val="24"/>
        </w:rPr>
        <w:t>ctomy by recording EMG activity</w:t>
      </w:r>
      <w:r w:rsidR="00D216A4" w:rsidRPr="005C1B05">
        <w:rPr>
          <w:rFonts w:ascii="Times New Roman" w:hAnsi="Times New Roman" w:cs="Times New Roman"/>
          <w:sz w:val="24"/>
          <w:szCs w:val="24"/>
        </w:rPr>
        <w:t>,</w:t>
      </w:r>
      <w:r w:rsidR="0008402B" w:rsidRPr="005C1B05">
        <w:rPr>
          <w:rFonts w:ascii="Times New Roman" w:hAnsi="Times New Roman" w:cs="Times New Roman"/>
          <w:sz w:val="24"/>
          <w:szCs w:val="24"/>
        </w:rPr>
        <w:t xml:space="preserve"> </w:t>
      </w:r>
      <w:r w:rsidR="00551647" w:rsidRPr="005C1B05">
        <w:rPr>
          <w:rFonts w:ascii="Times New Roman" w:hAnsi="Times New Roman" w:cs="Times New Roman"/>
          <w:sz w:val="24"/>
          <w:szCs w:val="24"/>
        </w:rPr>
        <w:t xml:space="preserve">the bite force, </w:t>
      </w:r>
      <w:r w:rsidR="00D216A4" w:rsidRPr="005C1B05">
        <w:rPr>
          <w:rFonts w:ascii="Times New Roman" w:hAnsi="Times New Roman" w:cs="Times New Roman"/>
          <w:sz w:val="24"/>
          <w:szCs w:val="24"/>
        </w:rPr>
        <w:t>lateral excursions and maximum mouth opening.</w:t>
      </w:r>
    </w:p>
    <w:p w:rsidR="00120DFA" w:rsidRPr="005C1B05" w:rsidRDefault="00176750" w:rsidP="002856E8">
      <w:pPr>
        <w:tabs>
          <w:tab w:val="left" w:pos="1080"/>
        </w:tabs>
        <w:spacing w:after="0" w:line="480" w:lineRule="auto"/>
        <w:ind w:firstLine="1138"/>
        <w:jc w:val="both"/>
        <w:rPr>
          <w:rFonts w:ascii="Times New Roman" w:hAnsi="Times New Roman"/>
          <w:sz w:val="24"/>
          <w:szCs w:val="24"/>
        </w:rPr>
      </w:pPr>
      <w:r>
        <w:rPr>
          <w:rFonts w:ascii="Times New Roman" w:hAnsi="Times New Roman" w:cs="Times New Roman"/>
          <w:sz w:val="24"/>
          <w:szCs w:val="24"/>
        </w:rPr>
        <w:t>Hence</w:t>
      </w:r>
      <w:r w:rsidR="00A8635D" w:rsidRPr="005C1B05">
        <w:rPr>
          <w:rFonts w:ascii="Times New Roman" w:hAnsi="Times New Roman" w:cs="Times New Roman"/>
          <w:sz w:val="24"/>
          <w:szCs w:val="24"/>
        </w:rPr>
        <w:t xml:space="preserve">, </w:t>
      </w:r>
      <w:r w:rsidR="00D216A4" w:rsidRPr="005C1B05">
        <w:rPr>
          <w:rFonts w:ascii="Times New Roman" w:hAnsi="Times New Roman" w:cs="Times New Roman"/>
          <w:sz w:val="24"/>
          <w:szCs w:val="24"/>
        </w:rPr>
        <w:t xml:space="preserve">the present study was undertaken to determine the effects of coronoidectomy in cases of </w:t>
      </w:r>
      <w:r w:rsidR="000959D7" w:rsidRPr="005C1B05">
        <w:rPr>
          <w:rFonts w:ascii="Times New Roman" w:hAnsi="Times New Roman" w:cs="Times New Roman"/>
          <w:sz w:val="24"/>
          <w:szCs w:val="24"/>
        </w:rPr>
        <w:t>oral submucous fibrosis</w:t>
      </w:r>
      <w:r w:rsidR="005F7AFE" w:rsidRPr="005C1B05">
        <w:rPr>
          <w:rFonts w:ascii="Times New Roman" w:hAnsi="Times New Roman" w:cs="Times New Roman"/>
          <w:sz w:val="24"/>
          <w:szCs w:val="24"/>
        </w:rPr>
        <w:t xml:space="preserve"> </w:t>
      </w:r>
      <w:r w:rsidR="000959D7" w:rsidRPr="005C1B05">
        <w:rPr>
          <w:rFonts w:ascii="Times New Roman" w:hAnsi="Times New Roman" w:cs="Times New Roman"/>
          <w:sz w:val="24"/>
          <w:szCs w:val="24"/>
        </w:rPr>
        <w:t>and TMJ ankylosis on the physiological functioning of man</w:t>
      </w:r>
      <w:r w:rsidR="00B95D51" w:rsidRPr="005C1B05">
        <w:rPr>
          <w:rFonts w:ascii="Times New Roman" w:hAnsi="Times New Roman" w:cs="Times New Roman"/>
          <w:sz w:val="24"/>
          <w:szCs w:val="24"/>
        </w:rPr>
        <w:t>dible by recording EMG activity</w:t>
      </w:r>
      <w:r w:rsidR="000959D7" w:rsidRPr="005C1B05">
        <w:rPr>
          <w:rFonts w:ascii="Times New Roman" w:hAnsi="Times New Roman" w:cs="Times New Roman"/>
          <w:sz w:val="24"/>
          <w:szCs w:val="24"/>
        </w:rPr>
        <w:t>,</w:t>
      </w:r>
      <w:r w:rsidR="00B95D51" w:rsidRPr="005C1B05">
        <w:rPr>
          <w:rFonts w:ascii="Times New Roman" w:hAnsi="Times New Roman" w:cs="Times New Roman"/>
          <w:sz w:val="24"/>
          <w:szCs w:val="24"/>
        </w:rPr>
        <w:t xml:space="preserve"> lateral excursion</w:t>
      </w:r>
      <w:r w:rsidR="000959D7" w:rsidRPr="005C1B05">
        <w:rPr>
          <w:rFonts w:ascii="Times New Roman" w:hAnsi="Times New Roman" w:cs="Times New Roman"/>
          <w:sz w:val="24"/>
          <w:szCs w:val="24"/>
        </w:rPr>
        <w:t>,</w:t>
      </w:r>
      <w:r>
        <w:rPr>
          <w:rFonts w:ascii="Times New Roman" w:hAnsi="Times New Roman" w:cs="Times New Roman"/>
          <w:sz w:val="24"/>
          <w:szCs w:val="24"/>
        </w:rPr>
        <w:t xml:space="preserve"> </w:t>
      </w:r>
      <w:r w:rsidR="000959D7" w:rsidRPr="005C1B05">
        <w:rPr>
          <w:rFonts w:ascii="Times New Roman" w:hAnsi="Times New Roman" w:cs="Times New Roman"/>
          <w:sz w:val="24"/>
          <w:szCs w:val="24"/>
        </w:rPr>
        <w:t>bite force and maximum mouth opening</w:t>
      </w:r>
      <w:r w:rsidR="00ED6C2B" w:rsidRPr="005C1B05">
        <w:rPr>
          <w:rFonts w:ascii="Times New Roman" w:hAnsi="Times New Roman" w:cs="Times New Roman"/>
          <w:sz w:val="24"/>
          <w:szCs w:val="24"/>
        </w:rPr>
        <w:t>.</w:t>
      </w:r>
      <w:r w:rsidR="002856E8" w:rsidRPr="005C1B05">
        <w:rPr>
          <w:rFonts w:ascii="Times New Roman" w:hAnsi="Times New Roman"/>
          <w:sz w:val="24"/>
          <w:szCs w:val="24"/>
        </w:rPr>
        <w:t xml:space="preserve"> </w:t>
      </w:r>
    </w:p>
    <w:p w:rsidR="00FD15E8" w:rsidRPr="005C1B05" w:rsidRDefault="00320B49">
      <w:pPr>
        <w:rPr>
          <w:rFonts w:ascii="Times New Roman" w:hAnsi="Times New Roman"/>
          <w:sz w:val="24"/>
          <w:szCs w:val="24"/>
        </w:rPr>
        <w:sectPr w:rsidR="00FD15E8" w:rsidRPr="005C1B05" w:rsidSect="00ED5A00">
          <w:footerReference w:type="first" r:id="rId9"/>
          <w:pgSz w:w="11907" w:h="16839" w:code="9"/>
          <w:pgMar w:top="1699" w:right="1411" w:bottom="1699" w:left="2275" w:header="720" w:footer="720" w:gutter="0"/>
          <w:pgNumType w:start="2"/>
          <w:cols w:space="720"/>
          <w:docGrid w:linePitch="360"/>
        </w:sectPr>
      </w:pPr>
      <w:r w:rsidRPr="005C1B05">
        <w:rPr>
          <w:rFonts w:ascii="Times New Roman" w:hAnsi="Times New Roman"/>
          <w:sz w:val="24"/>
          <w:szCs w:val="24"/>
        </w:rPr>
        <w:br w:type="page"/>
      </w:r>
    </w:p>
    <w:p w:rsidR="004559EA" w:rsidRPr="005C1B05" w:rsidRDefault="004559EA" w:rsidP="004559EA">
      <w:pPr>
        <w:spacing w:line="480" w:lineRule="auto"/>
        <w:jc w:val="center"/>
        <w:rPr>
          <w:rFonts w:ascii="Times New Roman" w:hAnsi="Times New Roman" w:cs="Times New Roman"/>
          <w:b/>
          <w:sz w:val="28"/>
          <w:szCs w:val="28"/>
        </w:rPr>
      </w:pPr>
      <w:r w:rsidRPr="005C1B05">
        <w:rPr>
          <w:rFonts w:ascii="Times New Roman" w:hAnsi="Times New Roman" w:cs="Times New Roman"/>
          <w:b/>
          <w:sz w:val="28"/>
          <w:szCs w:val="28"/>
        </w:rPr>
        <w:lastRenderedPageBreak/>
        <w:t xml:space="preserve">CHAPTER </w:t>
      </w:r>
      <w:r w:rsidR="002E57EE" w:rsidRPr="005C1B05">
        <w:rPr>
          <w:rFonts w:ascii="Times New Roman" w:hAnsi="Times New Roman" w:cs="Times New Roman"/>
          <w:b/>
          <w:sz w:val="28"/>
          <w:szCs w:val="28"/>
        </w:rPr>
        <w:t>2</w:t>
      </w:r>
    </w:p>
    <w:p w:rsidR="00112F4B" w:rsidRPr="005C1B05" w:rsidRDefault="00112F4B" w:rsidP="004559EA">
      <w:pPr>
        <w:spacing w:line="960" w:lineRule="auto"/>
        <w:jc w:val="center"/>
        <w:rPr>
          <w:rFonts w:ascii="Times New Roman" w:hAnsi="Times New Roman" w:cs="Times New Roman"/>
          <w:b/>
          <w:sz w:val="28"/>
          <w:szCs w:val="28"/>
        </w:rPr>
      </w:pPr>
      <w:r w:rsidRPr="005C1B05">
        <w:rPr>
          <w:rFonts w:ascii="Times New Roman" w:hAnsi="Times New Roman" w:cs="Times New Roman"/>
          <w:b/>
          <w:sz w:val="28"/>
          <w:szCs w:val="28"/>
        </w:rPr>
        <w:t>REVIEW OF LITERATURE</w:t>
      </w:r>
    </w:p>
    <w:p w:rsidR="00112F4B" w:rsidRPr="005C1B05" w:rsidRDefault="00112F4B" w:rsidP="00CB3AEE">
      <w:pPr>
        <w:spacing w:after="0" w:line="480" w:lineRule="auto"/>
        <w:rPr>
          <w:rFonts w:ascii="Times New Roman" w:hAnsi="Times New Roman" w:cs="Times New Roman"/>
          <w:b/>
          <w:sz w:val="24"/>
          <w:szCs w:val="28"/>
        </w:rPr>
      </w:pPr>
      <w:r w:rsidRPr="005C1B05">
        <w:rPr>
          <w:rFonts w:ascii="Times New Roman" w:hAnsi="Times New Roman" w:cs="Times New Roman"/>
          <w:b/>
          <w:sz w:val="24"/>
          <w:szCs w:val="28"/>
        </w:rPr>
        <w:t>2.1 ORAL SUBMUCOUS FIBROSIS</w:t>
      </w:r>
    </w:p>
    <w:p w:rsidR="00112F4B" w:rsidRPr="005C1B05" w:rsidRDefault="00112F4B" w:rsidP="00CB3AEE">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 xml:space="preserve">Oral submucous fibrosis has been well established in Indian medical literature since the time of Sushruta. In the Sushrutsamhita it is described as ‘swelling within the throat </w:t>
      </w:r>
      <w:r w:rsidR="00176750">
        <w:rPr>
          <w:rFonts w:ascii="Times New Roman" w:hAnsi="Times New Roman" w:cs="Times New Roman"/>
          <w:sz w:val="24"/>
          <w:szCs w:val="24"/>
        </w:rPr>
        <w:t>with burning, tickling pain, hea</w:t>
      </w:r>
      <w:r w:rsidRPr="005C1B05">
        <w:rPr>
          <w:rFonts w:ascii="Times New Roman" w:hAnsi="Times New Roman" w:cs="Times New Roman"/>
          <w:sz w:val="24"/>
          <w:szCs w:val="24"/>
        </w:rPr>
        <w:t xml:space="preserve">mmorhage, putrid and necrosed muscle caused by “pitta” known as vidari, occurring in mouth particularily in the site by which the patient lies </w:t>
      </w:r>
      <w:r w:rsidRPr="005C1B05">
        <w:rPr>
          <w:rFonts w:ascii="Times New Roman" w:hAnsi="Times New Roman" w:cs="Times New Roman"/>
          <w:sz w:val="24"/>
          <w:szCs w:val="24"/>
          <w:vertAlign w:val="superscript"/>
        </w:rPr>
        <w:t xml:space="preserve">3  </w:t>
      </w:r>
      <w:r w:rsidRPr="005C1B05">
        <w:rPr>
          <w:rFonts w:ascii="Times New Roman" w:hAnsi="Times New Roman" w:cs="Times New Roman"/>
          <w:sz w:val="24"/>
          <w:szCs w:val="24"/>
        </w:rPr>
        <w:t xml:space="preserve">It was first described by </w:t>
      </w:r>
      <w:r w:rsidRPr="005C1B05">
        <w:rPr>
          <w:rFonts w:ascii="Times New Roman" w:hAnsi="Times New Roman" w:cs="Times New Roman"/>
          <w:b/>
          <w:sz w:val="24"/>
          <w:szCs w:val="24"/>
        </w:rPr>
        <w:t>Schwartz(1952)</w:t>
      </w:r>
      <w:r w:rsidRPr="005C1B05">
        <w:rPr>
          <w:rFonts w:ascii="Times New Roman" w:hAnsi="Times New Roman" w:cs="Times New Roman"/>
          <w:sz w:val="24"/>
          <w:szCs w:val="24"/>
          <w:vertAlign w:val="superscript"/>
        </w:rPr>
        <w:t>6</w:t>
      </w:r>
      <w:r w:rsidRPr="005C1B05">
        <w:rPr>
          <w:rFonts w:ascii="Times New Roman" w:hAnsi="Times New Roman" w:cs="Times New Roman"/>
          <w:sz w:val="24"/>
          <w:szCs w:val="24"/>
        </w:rPr>
        <w:t>.</w:t>
      </w:r>
    </w:p>
    <w:p w:rsidR="00112F4B" w:rsidRPr="005C1B05" w:rsidRDefault="00112F4B" w:rsidP="00CB3AEE">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Paymaster JC(1956)</w:t>
      </w:r>
      <w:r w:rsidRPr="005C1B05">
        <w:rPr>
          <w:rFonts w:ascii="Times New Roman" w:hAnsi="Times New Roman" w:cs="Times New Roman"/>
          <w:b/>
          <w:sz w:val="24"/>
          <w:szCs w:val="24"/>
          <w:vertAlign w:val="superscript"/>
        </w:rPr>
        <w:t>7</w:t>
      </w:r>
      <w:r w:rsidRPr="005C1B05">
        <w:rPr>
          <w:rFonts w:ascii="Times New Roman" w:hAnsi="Times New Roman" w:cs="Times New Roman"/>
          <w:sz w:val="24"/>
          <w:szCs w:val="24"/>
        </w:rPr>
        <w:t xml:space="preserve"> described it as a precancerous condition and recorded the onset of slowly growing squamous cell carcinoma in one third of patients with it.</w:t>
      </w:r>
    </w:p>
    <w:p w:rsidR="00FD15E8" w:rsidRPr="005C1B05" w:rsidRDefault="00112F4B" w:rsidP="00CB3AEE">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w:t>
      </w:r>
      <w:r w:rsidR="00001B66" w:rsidRPr="005C1B05">
        <w:rPr>
          <w:rFonts w:ascii="Times New Roman" w:hAnsi="Times New Roman" w:cs="Times New Roman"/>
          <w:sz w:val="24"/>
          <w:szCs w:val="24"/>
        </w:rPr>
        <w:t xml:space="preserve">Submucous </w:t>
      </w:r>
      <w:r w:rsidRPr="005C1B05">
        <w:rPr>
          <w:rFonts w:ascii="Times New Roman" w:hAnsi="Times New Roman" w:cs="Times New Roman"/>
          <w:sz w:val="24"/>
          <w:szCs w:val="24"/>
        </w:rPr>
        <w:t>fibrosis maybe defined as insidious, chronic disease affecting any part of oral cavity and sometimes pharynx. Although occasionally preceeded by and/or associated with vesicle formation , it is always associated with a juxta epithelial inflammatory reaction followed by a fibroblastic change of lamina propria, with epithialial atrophy leading to stiffness of the oral mucosa and causes trismus and inability to eat</w:t>
      </w:r>
      <w:r w:rsidRPr="005C1B05">
        <w:rPr>
          <w:rFonts w:ascii="Times New Roman" w:hAnsi="Times New Roman" w:cs="Times New Roman"/>
          <w:sz w:val="24"/>
          <w:szCs w:val="24"/>
          <w:vertAlign w:val="superscript"/>
        </w:rPr>
        <w:t>8</w:t>
      </w:r>
      <w:r w:rsidRPr="005C1B05">
        <w:rPr>
          <w:rFonts w:ascii="Times New Roman" w:hAnsi="Times New Roman" w:cs="Times New Roman"/>
          <w:sz w:val="24"/>
          <w:szCs w:val="24"/>
        </w:rPr>
        <w:t>.”</w:t>
      </w:r>
    </w:p>
    <w:p w:rsidR="00FD15E8" w:rsidRPr="005C1B05" w:rsidRDefault="00FD15E8" w:rsidP="00CB3AEE">
      <w:pPr>
        <w:spacing w:after="0" w:line="480" w:lineRule="auto"/>
        <w:rPr>
          <w:rFonts w:ascii="Times New Roman" w:hAnsi="Times New Roman" w:cs="Times New Roman"/>
          <w:sz w:val="24"/>
          <w:szCs w:val="24"/>
        </w:rPr>
        <w:sectPr w:rsidR="00FD15E8" w:rsidRPr="005C1B05" w:rsidSect="00BF0934">
          <w:pgSz w:w="11907" w:h="16839" w:code="9"/>
          <w:pgMar w:top="2835" w:right="1411" w:bottom="1699" w:left="2275" w:header="720" w:footer="720" w:gutter="0"/>
          <w:pgNumType w:start="3"/>
          <w:cols w:space="720"/>
          <w:docGrid w:linePitch="360"/>
        </w:sectPr>
      </w:pPr>
      <w:r w:rsidRPr="005C1B05">
        <w:rPr>
          <w:rFonts w:ascii="Times New Roman" w:hAnsi="Times New Roman" w:cs="Times New Roman"/>
          <w:sz w:val="24"/>
          <w:szCs w:val="24"/>
        </w:rPr>
        <w:br w:type="page"/>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lastRenderedPageBreak/>
        <w:t>2.1.1 CLASSIFICATION</w:t>
      </w:r>
    </w:p>
    <w:p w:rsidR="00112F4B" w:rsidRPr="005C1B05" w:rsidRDefault="00112F4B" w:rsidP="002B6882">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 xml:space="preserve">Pindborg J J et al (1975) </w:t>
      </w:r>
      <w:r w:rsidRPr="005C1B05">
        <w:rPr>
          <w:rFonts w:ascii="Times New Roman" w:hAnsi="Times New Roman" w:cs="Times New Roman"/>
          <w:b/>
          <w:sz w:val="24"/>
          <w:szCs w:val="24"/>
          <w:vertAlign w:val="superscript"/>
        </w:rPr>
        <w:t>8</w:t>
      </w:r>
      <w:r w:rsidRPr="005C1B05">
        <w:rPr>
          <w:rFonts w:ascii="Times New Roman" w:hAnsi="Times New Roman" w:cs="Times New Roman"/>
          <w:sz w:val="24"/>
          <w:szCs w:val="24"/>
        </w:rPr>
        <w:t xml:space="preserve"> described four consecutive stages of oral submucous fibrosis based on histological findings :</w:t>
      </w:r>
    </w:p>
    <w:p w:rsidR="00112F4B" w:rsidRPr="005C1B05" w:rsidRDefault="00112F4B" w:rsidP="00AB5D24">
      <w:pPr>
        <w:pStyle w:val="ListParagraph"/>
        <w:numPr>
          <w:ilvl w:val="0"/>
          <w:numId w:val="1"/>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 xml:space="preserve">Very early stage </w:t>
      </w:r>
    </w:p>
    <w:p w:rsidR="00112F4B" w:rsidRPr="005C1B05" w:rsidRDefault="00112F4B" w:rsidP="00AB5D24">
      <w:pPr>
        <w:pStyle w:val="ListParagraph"/>
        <w:numPr>
          <w:ilvl w:val="0"/>
          <w:numId w:val="1"/>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Early stage</w:t>
      </w:r>
    </w:p>
    <w:p w:rsidR="00112F4B" w:rsidRPr="005C1B05" w:rsidRDefault="00112F4B" w:rsidP="00AB5D24">
      <w:pPr>
        <w:pStyle w:val="ListParagraph"/>
        <w:numPr>
          <w:ilvl w:val="0"/>
          <w:numId w:val="1"/>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Moderately advanced stage</w:t>
      </w:r>
    </w:p>
    <w:p w:rsidR="00112F4B" w:rsidRPr="005C1B05" w:rsidRDefault="00112F4B" w:rsidP="00AB5D24">
      <w:pPr>
        <w:pStyle w:val="ListParagraph"/>
        <w:numPr>
          <w:ilvl w:val="0"/>
          <w:numId w:val="1"/>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Advanced stage</w:t>
      </w:r>
    </w:p>
    <w:p w:rsidR="00176750" w:rsidRPr="005C1B05" w:rsidRDefault="00112F4B" w:rsidP="00176750">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Khanna J N et al (1995)</w:t>
      </w:r>
      <w:r w:rsidRPr="005C1B05">
        <w:rPr>
          <w:rFonts w:ascii="Times New Roman" w:hAnsi="Times New Roman" w:cs="Times New Roman"/>
          <w:b/>
          <w:sz w:val="24"/>
          <w:szCs w:val="24"/>
          <w:vertAlign w:val="superscript"/>
        </w:rPr>
        <w:t>4</w:t>
      </w:r>
      <w:r w:rsidRPr="005C1B05">
        <w:rPr>
          <w:rFonts w:ascii="Times New Roman" w:hAnsi="Times New Roman" w:cs="Times New Roman"/>
          <w:sz w:val="24"/>
          <w:szCs w:val="24"/>
        </w:rPr>
        <w:t xml:space="preserve"> classified oral submucous fibrosis based on clinical and histopathological find</w:t>
      </w:r>
      <w:r w:rsidR="00176750">
        <w:rPr>
          <w:rFonts w:ascii="Times New Roman" w:hAnsi="Times New Roman" w:cs="Times New Roman"/>
          <w:sz w:val="24"/>
          <w:szCs w:val="24"/>
        </w:rPr>
        <w:t>ings into following four stages:</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Stage I</w:t>
      </w:r>
    </w:p>
    <w:p w:rsidR="00112F4B" w:rsidRPr="005C1B05" w:rsidRDefault="00112F4B" w:rsidP="00AB5D24">
      <w:pPr>
        <w:pStyle w:val="ListParagraph"/>
        <w:numPr>
          <w:ilvl w:val="0"/>
          <w:numId w:val="4"/>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Very Early OSMF</w:t>
      </w:r>
    </w:p>
    <w:p w:rsidR="00112F4B" w:rsidRPr="005C1B05" w:rsidRDefault="00112F4B" w:rsidP="00AB5D24">
      <w:pPr>
        <w:pStyle w:val="ListParagraph"/>
        <w:numPr>
          <w:ilvl w:val="0"/>
          <w:numId w:val="4"/>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Normal mouth opening (&gt;35mm)</w:t>
      </w:r>
    </w:p>
    <w:p w:rsidR="00112F4B" w:rsidRPr="005C1B05" w:rsidRDefault="00112F4B" w:rsidP="00AB5D24">
      <w:pPr>
        <w:pStyle w:val="ListParagraph"/>
        <w:numPr>
          <w:ilvl w:val="0"/>
          <w:numId w:val="4"/>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The common intial symptom in these patients is burning sensation</w:t>
      </w:r>
    </w:p>
    <w:p w:rsidR="00112F4B" w:rsidRPr="005C1B05" w:rsidRDefault="00112F4B" w:rsidP="00AB5D24">
      <w:pPr>
        <w:pStyle w:val="ListParagraph"/>
        <w:numPr>
          <w:ilvl w:val="0"/>
          <w:numId w:val="4"/>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Acute ulceration and recurrent stomatitis maybe present.</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Stage II</w:t>
      </w:r>
    </w:p>
    <w:p w:rsidR="00112F4B" w:rsidRPr="005C1B05" w:rsidRDefault="00112F4B" w:rsidP="00AB5D24">
      <w:pPr>
        <w:pStyle w:val="ListParagraph"/>
        <w:numPr>
          <w:ilvl w:val="0"/>
          <w:numId w:val="5"/>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Early OSMF</w:t>
      </w:r>
    </w:p>
    <w:p w:rsidR="00112F4B" w:rsidRPr="005C1B05" w:rsidRDefault="00112F4B" w:rsidP="00AB5D24">
      <w:pPr>
        <w:pStyle w:val="ListParagraph"/>
        <w:numPr>
          <w:ilvl w:val="0"/>
          <w:numId w:val="5"/>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Limitation of mouth opening (26-35mm)</w:t>
      </w:r>
    </w:p>
    <w:p w:rsidR="00112F4B" w:rsidRPr="005C1B05" w:rsidRDefault="00112F4B" w:rsidP="00AB5D24">
      <w:pPr>
        <w:pStyle w:val="ListParagraph"/>
        <w:numPr>
          <w:ilvl w:val="0"/>
          <w:numId w:val="5"/>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The preliminary affected area are soft palate and faucial pillars.</w:t>
      </w:r>
    </w:p>
    <w:p w:rsidR="00112F4B" w:rsidRPr="005C1B05" w:rsidRDefault="00112F4B" w:rsidP="00AB5D24">
      <w:pPr>
        <w:pStyle w:val="ListParagraph"/>
        <w:numPr>
          <w:ilvl w:val="0"/>
          <w:numId w:val="5"/>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Mottled or marble like appearance of buccal mucosa, where the depigmented fibrosed area alternated with pink normal mucosa.</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Stage III</w:t>
      </w:r>
    </w:p>
    <w:p w:rsidR="00112F4B" w:rsidRPr="005C1B05" w:rsidRDefault="00112F4B" w:rsidP="00AB5D24">
      <w:pPr>
        <w:pStyle w:val="ListParagraph"/>
        <w:numPr>
          <w:ilvl w:val="0"/>
          <w:numId w:val="6"/>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 xml:space="preserve">Moderately advanced OSMF </w:t>
      </w:r>
    </w:p>
    <w:p w:rsidR="00112F4B" w:rsidRPr="005C1B05" w:rsidRDefault="00112F4B" w:rsidP="00AB5D24">
      <w:pPr>
        <w:pStyle w:val="ListParagraph"/>
        <w:numPr>
          <w:ilvl w:val="0"/>
          <w:numId w:val="6"/>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Trismus is evident (15-25mm)</w:t>
      </w:r>
    </w:p>
    <w:p w:rsidR="00112F4B" w:rsidRPr="005C1B05" w:rsidRDefault="00112F4B" w:rsidP="00AB5D24">
      <w:pPr>
        <w:pStyle w:val="ListParagraph"/>
        <w:numPr>
          <w:ilvl w:val="0"/>
          <w:numId w:val="6"/>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Buccal mucosa appears pale and is firmly attached to the underlying tissues.</w:t>
      </w:r>
    </w:p>
    <w:p w:rsidR="00112F4B" w:rsidRPr="005C1B05" w:rsidRDefault="00112F4B" w:rsidP="00AB5D24">
      <w:pPr>
        <w:pStyle w:val="ListParagraph"/>
        <w:numPr>
          <w:ilvl w:val="0"/>
          <w:numId w:val="6"/>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lastRenderedPageBreak/>
        <w:t>Vertical fibrous bands can be palpated in premolar region.</w:t>
      </w:r>
    </w:p>
    <w:p w:rsidR="00112F4B" w:rsidRPr="005C1B05" w:rsidRDefault="00112F4B" w:rsidP="00AB5D24">
      <w:pPr>
        <w:pStyle w:val="ListParagraph"/>
        <w:numPr>
          <w:ilvl w:val="0"/>
          <w:numId w:val="6"/>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Patients are unable to blow out there cheeks and whistle.</w:t>
      </w:r>
    </w:p>
    <w:p w:rsidR="00112F4B" w:rsidRPr="005C1B05" w:rsidRDefault="00112F4B" w:rsidP="00AB5D24">
      <w:pPr>
        <w:pStyle w:val="ListParagraph"/>
        <w:numPr>
          <w:ilvl w:val="0"/>
          <w:numId w:val="6"/>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Atrophy of vermillion border.</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Stage IVa</w:t>
      </w:r>
    </w:p>
    <w:p w:rsidR="00112F4B" w:rsidRPr="005C1B05" w:rsidRDefault="00112F4B" w:rsidP="00AB5D24">
      <w:pPr>
        <w:pStyle w:val="ListParagraph"/>
        <w:numPr>
          <w:ilvl w:val="0"/>
          <w:numId w:val="7"/>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Severe trismus (&lt;15mm)</w:t>
      </w:r>
    </w:p>
    <w:p w:rsidR="00112F4B" w:rsidRPr="005C1B05" w:rsidRDefault="00112F4B" w:rsidP="00AB5D24">
      <w:pPr>
        <w:pStyle w:val="ListParagraph"/>
        <w:numPr>
          <w:ilvl w:val="0"/>
          <w:numId w:val="7"/>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The fauces are thickened, shortened and firm on palpation.</w:t>
      </w:r>
    </w:p>
    <w:p w:rsidR="00112F4B" w:rsidRPr="005C1B05" w:rsidRDefault="00112F4B" w:rsidP="00AB5D24">
      <w:pPr>
        <w:pStyle w:val="ListParagraph"/>
        <w:numPr>
          <w:ilvl w:val="0"/>
          <w:numId w:val="7"/>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Uvula appears to be shrunken or as small fibrous bud.</w:t>
      </w:r>
    </w:p>
    <w:p w:rsidR="00112F4B" w:rsidRPr="005C1B05" w:rsidRDefault="00112F4B" w:rsidP="00AB5D24">
      <w:pPr>
        <w:pStyle w:val="ListParagraph"/>
        <w:numPr>
          <w:ilvl w:val="0"/>
          <w:numId w:val="7"/>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Limitation of tongue movements.</w:t>
      </w:r>
    </w:p>
    <w:p w:rsidR="00112F4B" w:rsidRPr="005C1B05" w:rsidRDefault="00112F4B" w:rsidP="00AB5D24">
      <w:pPr>
        <w:pStyle w:val="ListParagraph"/>
        <w:numPr>
          <w:ilvl w:val="0"/>
          <w:numId w:val="7"/>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Obliguity of the rima oris.</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Stage IVb</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Advanced with pre malignant and malignant changes</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Leukoplakia and squamous cell carcinoma can be seen in addition to the presence of all the classical signs of advanced OSMF</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2.1.2 CLINICAL FEATURES-</w:t>
      </w:r>
    </w:p>
    <w:p w:rsidR="00112F4B" w:rsidRPr="005C1B05" w:rsidRDefault="00176750" w:rsidP="002B6882">
      <w:pPr>
        <w:spacing w:after="0" w:line="480" w:lineRule="auto"/>
        <w:ind w:firstLine="1138"/>
        <w:jc w:val="both"/>
        <w:rPr>
          <w:rFonts w:ascii="Times New Roman" w:hAnsi="Times New Roman" w:cs="Times New Roman"/>
          <w:sz w:val="24"/>
          <w:szCs w:val="24"/>
        </w:rPr>
      </w:pPr>
      <w:r>
        <w:rPr>
          <w:rFonts w:ascii="Times New Roman" w:hAnsi="Times New Roman" w:cs="Times New Roman"/>
          <w:sz w:val="24"/>
          <w:szCs w:val="24"/>
        </w:rPr>
        <w:t xml:space="preserve">Buccal mucosa is the </w:t>
      </w:r>
      <w:r w:rsidR="00112F4B" w:rsidRPr="005C1B05">
        <w:rPr>
          <w:rFonts w:ascii="Times New Roman" w:hAnsi="Times New Roman" w:cs="Times New Roman"/>
          <w:sz w:val="24"/>
          <w:szCs w:val="24"/>
        </w:rPr>
        <w:t>most common site of involvment</w:t>
      </w:r>
      <w:r w:rsidR="00112F4B" w:rsidRPr="005C1B05">
        <w:rPr>
          <w:rFonts w:ascii="Times New Roman" w:hAnsi="Times New Roman" w:cs="Times New Roman"/>
          <w:sz w:val="24"/>
          <w:szCs w:val="24"/>
          <w:vertAlign w:val="superscript"/>
        </w:rPr>
        <w:t xml:space="preserve">14 </w:t>
      </w:r>
      <w:r w:rsidR="00112F4B" w:rsidRPr="005C1B05">
        <w:rPr>
          <w:rFonts w:ascii="Times New Roman" w:hAnsi="Times New Roman" w:cs="Times New Roman"/>
          <w:sz w:val="24"/>
          <w:szCs w:val="24"/>
        </w:rPr>
        <w:t>, followed by soft palate, uvula, lips, tongue and floor of mouth. A circular band can be felt around the entire rima oris and the changes are quite marked in the lower lip. This circular fibrosis may cause obliguity of rima oris and atrophy of vermillion border</w:t>
      </w:r>
      <w:r w:rsidR="00112F4B" w:rsidRPr="005C1B05">
        <w:rPr>
          <w:rFonts w:ascii="Times New Roman" w:hAnsi="Times New Roman" w:cs="Times New Roman"/>
          <w:sz w:val="24"/>
          <w:szCs w:val="24"/>
          <w:vertAlign w:val="superscript"/>
        </w:rPr>
        <w:t>15</w:t>
      </w:r>
      <w:r w:rsidR="00112F4B" w:rsidRPr="005C1B05">
        <w:rPr>
          <w:rFonts w:ascii="Times New Roman" w:hAnsi="Times New Roman" w:cs="Times New Roman"/>
          <w:sz w:val="24"/>
          <w:szCs w:val="24"/>
        </w:rPr>
        <w:t>. Fibrous band could be seen in the soft palate, radiating from the pterygomandibular raphe or the anterior faucial pillar in a scar like appearance</w:t>
      </w:r>
      <w:r w:rsidR="00112F4B" w:rsidRPr="005C1B05">
        <w:rPr>
          <w:rFonts w:ascii="Times New Roman" w:hAnsi="Times New Roman" w:cs="Times New Roman"/>
          <w:sz w:val="24"/>
          <w:szCs w:val="24"/>
          <w:vertAlign w:val="superscript"/>
        </w:rPr>
        <w:t>6</w:t>
      </w:r>
      <w:r w:rsidR="00112F4B" w:rsidRPr="005C1B05">
        <w:rPr>
          <w:rFonts w:ascii="Times New Roman" w:hAnsi="Times New Roman" w:cs="Times New Roman"/>
          <w:sz w:val="24"/>
          <w:szCs w:val="24"/>
        </w:rPr>
        <w:t>.</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b/>
          <w:sz w:val="24"/>
          <w:szCs w:val="24"/>
        </w:rPr>
        <w:t>Canniff JP et al (1986)</w:t>
      </w:r>
      <w:r w:rsidRPr="005C1B05">
        <w:rPr>
          <w:rFonts w:ascii="Times New Roman" w:hAnsi="Times New Roman" w:cs="Times New Roman"/>
          <w:b/>
          <w:sz w:val="24"/>
          <w:szCs w:val="24"/>
          <w:vertAlign w:val="superscript"/>
        </w:rPr>
        <w:t>3</w:t>
      </w:r>
      <w:r w:rsidRPr="005C1B05">
        <w:rPr>
          <w:rFonts w:ascii="Times New Roman" w:hAnsi="Times New Roman" w:cs="Times New Roman"/>
          <w:sz w:val="24"/>
          <w:szCs w:val="24"/>
        </w:rPr>
        <w:t xml:space="preserve"> explained about the atrophy of the tendon of temporalis muscle, an important muscle of mastication causing severe trismus.</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b/>
          <w:sz w:val="24"/>
          <w:szCs w:val="24"/>
        </w:rPr>
        <w:t>Borle RM et al (1991)</w:t>
      </w:r>
      <w:r w:rsidRPr="005C1B05">
        <w:rPr>
          <w:rFonts w:ascii="Times New Roman" w:hAnsi="Times New Roman" w:cs="Times New Roman"/>
          <w:b/>
          <w:sz w:val="24"/>
          <w:szCs w:val="24"/>
          <w:vertAlign w:val="superscript"/>
        </w:rPr>
        <w:t>9</w:t>
      </w:r>
      <w:r w:rsidRPr="005C1B05">
        <w:rPr>
          <w:rFonts w:ascii="Times New Roman" w:hAnsi="Times New Roman" w:cs="Times New Roman"/>
          <w:sz w:val="24"/>
          <w:szCs w:val="24"/>
        </w:rPr>
        <w:t xml:space="preserve"> described two phases which are clinically classified as-</w:t>
      </w:r>
    </w:p>
    <w:p w:rsidR="00112F4B" w:rsidRPr="005C1B05" w:rsidRDefault="00112F4B" w:rsidP="00AB5D24">
      <w:pPr>
        <w:pStyle w:val="ListParagraph"/>
        <w:numPr>
          <w:ilvl w:val="0"/>
          <w:numId w:val="2"/>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lastRenderedPageBreak/>
        <w:t xml:space="preserve">An eruptive phase- Characterized by formation of vesicles, erythema, and burning sensation. The vesicles rupture to small ulcers, which leads to further increase in the burning sensation. </w:t>
      </w:r>
    </w:p>
    <w:p w:rsidR="00112F4B" w:rsidRPr="005C1B05" w:rsidRDefault="00112F4B" w:rsidP="00AB5D24">
      <w:pPr>
        <w:pStyle w:val="ListParagraph"/>
        <w:numPr>
          <w:ilvl w:val="0"/>
          <w:numId w:val="2"/>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The fibrosis induction stage- Charaterized by disappearance of the vesicles and healing of the ulcers, decreased burning sensation, blanching and stiffness of oral and oropharyngeal mucosa owing to healing by fibrosis. Blanching of the oral mucosa is caused by impairment of local vascularity because of increasing fibrosis and results in marble like appearance.</w:t>
      </w:r>
    </w:p>
    <w:p w:rsidR="00112F4B" w:rsidRPr="005C1B05" w:rsidRDefault="00112F4B" w:rsidP="00C86150">
      <w:pPr>
        <w:pStyle w:val="ListParagraph"/>
        <w:spacing w:after="0" w:line="480" w:lineRule="auto"/>
        <w:ind w:left="0" w:firstLine="1138"/>
        <w:jc w:val="both"/>
        <w:rPr>
          <w:rFonts w:ascii="Times New Roman" w:hAnsi="Times New Roman" w:cs="Times New Roman"/>
          <w:sz w:val="24"/>
          <w:szCs w:val="24"/>
        </w:rPr>
      </w:pPr>
      <w:r w:rsidRPr="005C1B05">
        <w:rPr>
          <w:rFonts w:ascii="Times New Roman" w:hAnsi="Times New Roman" w:cs="Times New Roman"/>
          <w:b/>
          <w:sz w:val="24"/>
          <w:szCs w:val="24"/>
        </w:rPr>
        <w:t>Pillai R et al (1992)</w:t>
      </w:r>
      <w:r w:rsidRPr="005C1B05">
        <w:rPr>
          <w:rFonts w:ascii="Times New Roman" w:hAnsi="Times New Roman" w:cs="Times New Roman"/>
          <w:b/>
          <w:sz w:val="24"/>
          <w:szCs w:val="24"/>
          <w:vertAlign w:val="superscript"/>
        </w:rPr>
        <w:t>10</w:t>
      </w:r>
      <w:r w:rsidRPr="005C1B05">
        <w:rPr>
          <w:rFonts w:ascii="Times New Roman" w:hAnsi="Times New Roman" w:cs="Times New Roman"/>
          <w:sz w:val="24"/>
          <w:szCs w:val="24"/>
        </w:rPr>
        <w:t xml:space="preserve"> explained that progressive inability to open the mouth fully is an important feature in OSMF due to the formation of fibrous bands  especially in the buccal mucosa, posterior palate and lips.</w:t>
      </w:r>
    </w:p>
    <w:p w:rsidR="00112F4B" w:rsidRPr="005C1B05" w:rsidRDefault="00112F4B" w:rsidP="00AB5D24">
      <w:pPr>
        <w:pStyle w:val="ListParagraph"/>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Excessive salivation, defective gustatory sensation, regurgitation and nasal resonance are rarely encountered. Restricted tongue movements are generally seen in advanced cases.</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2.1.3 MANAGEMENT </w:t>
      </w:r>
    </w:p>
    <w:p w:rsidR="00112F4B" w:rsidRPr="005C1B05" w:rsidRDefault="00112F4B" w:rsidP="0005735A">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OSMF has been managed by various methods over the years, which includes both the conservative as well as surgical intervention. Conservative treatment includes vitamins such as vitamin A (chewable tablets or topical applications), iron suppliments, intralesional injections of hyaluronidase, placental extracts and steroids. Submucosal injections of various drugs that produce temporary symptomatic relief but can lead to aggravated fibrosis, pronounced trismus and increased morbidity from the mechanical injury secondary to insertion of the needle and chemical irritation from the drugs</w:t>
      </w:r>
      <w:r w:rsidRPr="005C1B05">
        <w:rPr>
          <w:rFonts w:ascii="Times New Roman" w:hAnsi="Times New Roman" w:cs="Times New Roman"/>
          <w:sz w:val="24"/>
          <w:szCs w:val="24"/>
          <w:vertAlign w:val="superscript"/>
        </w:rPr>
        <w:t>15</w:t>
      </w:r>
      <w:r w:rsidRPr="005C1B05">
        <w:rPr>
          <w:rFonts w:ascii="Times New Roman" w:hAnsi="Times New Roman" w:cs="Times New Roman"/>
          <w:sz w:val="24"/>
          <w:szCs w:val="24"/>
        </w:rPr>
        <w:t>.</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lastRenderedPageBreak/>
        <w:t>Borle RM et al</w:t>
      </w:r>
      <w:r w:rsidRPr="005C1B05">
        <w:rPr>
          <w:rFonts w:ascii="Times New Roman" w:hAnsi="Times New Roman" w:cs="Times New Roman"/>
          <w:b/>
          <w:sz w:val="24"/>
          <w:szCs w:val="24"/>
          <w:vertAlign w:val="superscript"/>
        </w:rPr>
        <w:t>9</w:t>
      </w:r>
      <w:r w:rsidRPr="005C1B05">
        <w:rPr>
          <w:rFonts w:ascii="Times New Roman" w:hAnsi="Times New Roman" w:cs="Times New Roman"/>
          <w:sz w:val="24"/>
          <w:szCs w:val="24"/>
        </w:rPr>
        <w:t xml:space="preserve"> suggesteD that vitamin A has a stabilizing effect on the mucous membrane. The functional and structural stability of epithelium throughout thr body depends upon vitamin A. the deficiency of vitamin A causes  loss of mucous secreting cells and epithelial atrophy, resulting in mucosal irritation.</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Gupta DCS et al (1992)</w:t>
      </w:r>
      <w:r w:rsidRPr="005C1B05">
        <w:rPr>
          <w:rFonts w:ascii="Times New Roman" w:hAnsi="Times New Roman" w:cs="Times New Roman"/>
          <w:b/>
          <w:sz w:val="24"/>
          <w:szCs w:val="24"/>
          <w:vertAlign w:val="superscript"/>
        </w:rPr>
        <w:t xml:space="preserve">11 </w:t>
      </w:r>
      <w:r w:rsidRPr="005C1B05">
        <w:rPr>
          <w:rFonts w:ascii="Times New Roman" w:hAnsi="Times New Roman" w:cs="Times New Roman"/>
          <w:sz w:val="24"/>
          <w:szCs w:val="24"/>
        </w:rPr>
        <w:t>evaluated the effectiveness of vitamin B complex with iodine injections.</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Khanna JN et al (1995)</w:t>
      </w:r>
      <w:r w:rsidRPr="005C1B05">
        <w:rPr>
          <w:rFonts w:ascii="Times New Roman" w:hAnsi="Times New Roman" w:cs="Times New Roman"/>
          <w:b/>
          <w:sz w:val="24"/>
          <w:szCs w:val="24"/>
          <w:vertAlign w:val="superscript"/>
        </w:rPr>
        <w:t>4</w:t>
      </w:r>
      <w:r w:rsidRPr="005C1B05">
        <w:rPr>
          <w:rFonts w:ascii="Times New Roman" w:hAnsi="Times New Roman" w:cs="Times New Roman"/>
          <w:sz w:val="24"/>
          <w:szCs w:val="24"/>
        </w:rPr>
        <w:t xml:space="preserve">  suggested the use of vitamin A and vitamin B complex in all the patients of OSMF however considered surgical treatment to be the only solution in group III and group IV cases (according to his classification).</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2.2 TMJ ANKYLOSIS </w:t>
      </w:r>
    </w:p>
    <w:p w:rsidR="00112F4B" w:rsidRPr="005C1B05" w:rsidRDefault="00176750" w:rsidP="000A1FA8">
      <w:pPr>
        <w:spacing w:after="0" w:line="480" w:lineRule="auto"/>
        <w:ind w:firstLine="1138"/>
        <w:jc w:val="both"/>
        <w:rPr>
          <w:rFonts w:ascii="Times New Roman" w:hAnsi="Times New Roman" w:cs="Times New Roman"/>
          <w:sz w:val="24"/>
          <w:szCs w:val="24"/>
        </w:rPr>
      </w:pPr>
      <w:r>
        <w:rPr>
          <w:rFonts w:ascii="Times New Roman" w:hAnsi="Times New Roman" w:cs="Times New Roman"/>
          <w:sz w:val="24"/>
          <w:szCs w:val="24"/>
        </w:rPr>
        <w:t>Ankylosis of Temporomandibular J</w:t>
      </w:r>
      <w:r w:rsidR="00112F4B" w:rsidRPr="005C1B05">
        <w:rPr>
          <w:rFonts w:ascii="Times New Roman" w:hAnsi="Times New Roman" w:cs="Times New Roman"/>
          <w:sz w:val="24"/>
          <w:szCs w:val="24"/>
        </w:rPr>
        <w:t>oint involves fusion of the mandibular condyle to the base of the skull</w:t>
      </w:r>
      <w:r w:rsidR="00112F4B" w:rsidRPr="005C1B05">
        <w:rPr>
          <w:rFonts w:ascii="Times New Roman" w:hAnsi="Times New Roman" w:cs="Times New Roman"/>
          <w:sz w:val="24"/>
          <w:szCs w:val="24"/>
          <w:vertAlign w:val="superscript"/>
        </w:rPr>
        <w:t>27</w:t>
      </w:r>
      <w:r w:rsidR="00112F4B" w:rsidRPr="005C1B05">
        <w:rPr>
          <w:rFonts w:ascii="Times New Roman" w:hAnsi="Times New Roman" w:cs="Times New Roman"/>
          <w:sz w:val="24"/>
          <w:szCs w:val="24"/>
        </w:rPr>
        <w:t>. It produces or excessively restrains the range of mandibular movements.</w:t>
      </w:r>
    </w:p>
    <w:p w:rsidR="00112F4B" w:rsidRPr="005C1B05" w:rsidRDefault="00176750" w:rsidP="000A1FA8">
      <w:pPr>
        <w:spacing w:after="0" w:line="480" w:lineRule="auto"/>
        <w:ind w:firstLine="1138"/>
        <w:jc w:val="both"/>
        <w:rPr>
          <w:rFonts w:ascii="Times New Roman" w:hAnsi="Times New Roman" w:cs="Times New Roman"/>
          <w:sz w:val="24"/>
          <w:szCs w:val="24"/>
        </w:rPr>
      </w:pPr>
      <w:r>
        <w:rPr>
          <w:rFonts w:ascii="Times New Roman" w:hAnsi="Times New Roman" w:cs="Times New Roman"/>
          <w:sz w:val="24"/>
          <w:szCs w:val="24"/>
        </w:rPr>
        <w:t>Etiology – it is asso</w:t>
      </w:r>
      <w:r w:rsidR="00112F4B" w:rsidRPr="005C1B05">
        <w:rPr>
          <w:rFonts w:ascii="Times New Roman" w:hAnsi="Times New Roman" w:cs="Times New Roman"/>
          <w:sz w:val="24"/>
          <w:szCs w:val="24"/>
        </w:rPr>
        <w:t>ciated with trauma</w:t>
      </w:r>
      <w:r w:rsidR="00112F4B" w:rsidRPr="005C1B05">
        <w:rPr>
          <w:rFonts w:ascii="Times New Roman" w:hAnsi="Times New Roman" w:cs="Times New Roman"/>
          <w:sz w:val="24"/>
          <w:szCs w:val="24"/>
          <w:vertAlign w:val="superscript"/>
        </w:rPr>
        <w:t>12,13,14</w:t>
      </w:r>
      <w:r w:rsidR="00112F4B" w:rsidRPr="005C1B05">
        <w:rPr>
          <w:rFonts w:ascii="Times New Roman" w:hAnsi="Times New Roman" w:cs="Times New Roman"/>
          <w:sz w:val="24"/>
          <w:szCs w:val="24"/>
        </w:rPr>
        <w:t>, infection</w:t>
      </w:r>
      <w:r w:rsidR="00112F4B" w:rsidRPr="005C1B05">
        <w:rPr>
          <w:rFonts w:ascii="Times New Roman" w:hAnsi="Times New Roman" w:cs="Times New Roman"/>
          <w:sz w:val="24"/>
          <w:szCs w:val="24"/>
          <w:vertAlign w:val="superscript"/>
        </w:rPr>
        <w:t>15</w:t>
      </w:r>
      <w:r w:rsidR="00112F4B" w:rsidRPr="005C1B05">
        <w:rPr>
          <w:rFonts w:ascii="Times New Roman" w:hAnsi="Times New Roman" w:cs="Times New Roman"/>
          <w:sz w:val="24"/>
          <w:szCs w:val="24"/>
        </w:rPr>
        <w:t xml:space="preserve"> (fevers of childhood, aural or odontogenic sepsis), tumors or degenerative diseases (arthritis) and as a complication of previous temporomandibular joint surgery</w:t>
      </w:r>
      <w:r w:rsidR="00112F4B" w:rsidRPr="005C1B05">
        <w:rPr>
          <w:rFonts w:ascii="Times New Roman" w:hAnsi="Times New Roman" w:cs="Times New Roman"/>
          <w:sz w:val="24"/>
          <w:szCs w:val="24"/>
          <w:vertAlign w:val="superscript"/>
        </w:rPr>
        <w:t>16</w:t>
      </w:r>
      <w:r w:rsidR="00112F4B" w:rsidRPr="005C1B05">
        <w:rPr>
          <w:rFonts w:ascii="Times New Roman" w:hAnsi="Times New Roman" w:cs="Times New Roman"/>
          <w:sz w:val="24"/>
          <w:szCs w:val="24"/>
        </w:rPr>
        <w:t xml:space="preserve"> or forcep delivery</w:t>
      </w:r>
      <w:r w:rsidR="00112F4B" w:rsidRPr="005C1B05">
        <w:rPr>
          <w:rFonts w:ascii="Times New Roman" w:hAnsi="Times New Roman" w:cs="Times New Roman"/>
          <w:sz w:val="24"/>
          <w:szCs w:val="24"/>
          <w:vertAlign w:val="superscript"/>
        </w:rPr>
        <w:t>17</w:t>
      </w:r>
      <w:r w:rsidR="00112F4B" w:rsidRPr="005C1B05">
        <w:rPr>
          <w:rFonts w:ascii="Times New Roman" w:hAnsi="Times New Roman" w:cs="Times New Roman"/>
          <w:sz w:val="24"/>
          <w:szCs w:val="24"/>
        </w:rPr>
        <w:t>.</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2.2.1 PATHOGENESIS </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Rowe N. L.(1972)</w:t>
      </w:r>
      <w:r w:rsidRPr="005C1B05">
        <w:rPr>
          <w:rFonts w:ascii="Times New Roman" w:hAnsi="Times New Roman" w:cs="Times New Roman"/>
          <w:sz w:val="24"/>
          <w:szCs w:val="24"/>
          <w:vertAlign w:val="superscript"/>
        </w:rPr>
        <w:t>18</w:t>
      </w:r>
      <w:r w:rsidRPr="005C1B05">
        <w:rPr>
          <w:rFonts w:ascii="Times New Roman" w:hAnsi="Times New Roman" w:cs="Times New Roman"/>
          <w:sz w:val="24"/>
          <w:szCs w:val="24"/>
        </w:rPr>
        <w:t xml:space="preserve"> stated that in a child any injury transmitted through the long axis of the mandible results in comminuted fracture of the condyle (intracapsular) with an associated haemarthrosis which further organize to make a bone to bone fusion called ankylosis.</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The most important feature in fracture encouraging ankylosis is close contact between the glenoid fossa and condylar stump</w:t>
      </w:r>
      <w:r w:rsidRPr="005C1B05">
        <w:rPr>
          <w:rFonts w:ascii="Times New Roman" w:hAnsi="Times New Roman" w:cs="Times New Roman"/>
          <w:sz w:val="24"/>
          <w:szCs w:val="24"/>
          <w:vertAlign w:val="superscript"/>
        </w:rPr>
        <w:t>14</w:t>
      </w:r>
      <w:r w:rsidRPr="005C1B05">
        <w:rPr>
          <w:rFonts w:ascii="Times New Roman" w:hAnsi="Times New Roman" w:cs="Times New Roman"/>
          <w:sz w:val="24"/>
          <w:szCs w:val="24"/>
        </w:rPr>
        <w:t>.</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lastRenderedPageBreak/>
        <w:t>2.2.2 CLASSIFICATION OF TMJ ANKYLOSIS</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Kazanjian classified ankylosis as true or false. Any condition that gives rise to osseous or fibrous adhesion between the surface</w:t>
      </w:r>
      <w:r w:rsidRPr="005C1B05">
        <w:rPr>
          <w:rFonts w:ascii="Times New Roman" w:hAnsi="Times New Roman" w:cs="Times New Roman"/>
          <w:b/>
          <w:sz w:val="24"/>
          <w:szCs w:val="24"/>
        </w:rPr>
        <w:t xml:space="preserve">s </w:t>
      </w:r>
      <w:r w:rsidRPr="005C1B05">
        <w:rPr>
          <w:rFonts w:ascii="Times New Roman" w:hAnsi="Times New Roman" w:cs="Times New Roman"/>
          <w:sz w:val="24"/>
          <w:szCs w:val="24"/>
        </w:rPr>
        <w:t>of the temporomandibular joint is a true ankylosis. False ankylosis results from pathologic conditions not directly related to the joint</w:t>
      </w:r>
      <w:r w:rsidRPr="005C1B05">
        <w:rPr>
          <w:rFonts w:ascii="Times New Roman" w:hAnsi="Times New Roman" w:cs="Times New Roman"/>
          <w:sz w:val="24"/>
          <w:szCs w:val="24"/>
          <w:vertAlign w:val="superscript"/>
        </w:rPr>
        <w:t>19</w:t>
      </w:r>
      <w:r w:rsidRPr="005C1B05">
        <w:rPr>
          <w:rFonts w:ascii="Times New Roman" w:hAnsi="Times New Roman" w:cs="Times New Roman"/>
          <w:sz w:val="24"/>
          <w:szCs w:val="24"/>
        </w:rPr>
        <w:t>.</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According to Sawhney TMJ ankylosis in children is identified as four different types</w:t>
      </w:r>
      <w:r w:rsidRPr="005C1B05">
        <w:rPr>
          <w:rFonts w:ascii="Times New Roman" w:hAnsi="Times New Roman" w:cs="Times New Roman"/>
          <w:sz w:val="24"/>
          <w:szCs w:val="24"/>
          <w:vertAlign w:val="superscript"/>
        </w:rPr>
        <w:t>20</w:t>
      </w:r>
      <w:r w:rsidRPr="005C1B05">
        <w:rPr>
          <w:rFonts w:ascii="Times New Roman" w:hAnsi="Times New Roman" w:cs="Times New Roman"/>
          <w:sz w:val="24"/>
          <w:szCs w:val="24"/>
        </w:rPr>
        <w:t>.</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Type 1- there is minimal bony fusion but extensive fibrous adhesions around the joint.</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Type 2- more bony fusion especially at the outer edge of the articular surface, but no fusion within the more medial area of the joint.</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Type 3- there is a bridge of bone between the mandible and the temporal bone.</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Type 4- the joint is replaced by a mass of bone.</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TMJ ankylosis can be classified according to the location of the problem (intra or extra articular), type of tissue involved (osseous, fibrous or fibro-osseous) and the extension of the fusion (complete or incomplete)</w:t>
      </w:r>
      <w:r w:rsidRPr="005C1B05">
        <w:rPr>
          <w:rFonts w:ascii="Times New Roman" w:hAnsi="Times New Roman" w:cs="Times New Roman"/>
          <w:sz w:val="24"/>
          <w:szCs w:val="24"/>
          <w:vertAlign w:val="superscript"/>
        </w:rPr>
        <w:t>21</w:t>
      </w:r>
      <w:r w:rsidRPr="005C1B05">
        <w:rPr>
          <w:rFonts w:ascii="Times New Roman" w:hAnsi="Times New Roman" w:cs="Times New Roman"/>
          <w:sz w:val="24"/>
          <w:szCs w:val="24"/>
        </w:rPr>
        <w:t>.</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2.2.3 CLINICAL FEATURES </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Destruction of condyle by trauma, sepsis or disease and subsequent ankylosis with absence of proper function in the stage of active mandibular growth produces the typical ‘bird facies’ ‘vogelgesicht’- micrognathia. In unilateral cases, chin is deviated to the ipsilateral side and displaced posteriorly</w:t>
      </w:r>
      <w:r w:rsidRPr="005C1B05">
        <w:rPr>
          <w:rFonts w:ascii="Times New Roman" w:hAnsi="Times New Roman" w:cs="Times New Roman"/>
          <w:sz w:val="24"/>
          <w:szCs w:val="24"/>
          <w:vertAlign w:val="superscript"/>
        </w:rPr>
        <w:t>22</w:t>
      </w:r>
      <w:r w:rsidRPr="005C1B05">
        <w:rPr>
          <w:rFonts w:ascii="Times New Roman" w:hAnsi="Times New Roman" w:cs="Times New Roman"/>
          <w:sz w:val="24"/>
          <w:szCs w:val="24"/>
        </w:rPr>
        <w:t>.</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 xml:space="preserve">Deviation is sometimes seen in bilateral ankylosis and is concordant with the degree of destruction of each condyle. There is presence of antegonial notching and angular exostoses representing appositional bone growth beneath the pterygo </w:t>
      </w:r>
      <w:r w:rsidRPr="005C1B05">
        <w:rPr>
          <w:rFonts w:ascii="Times New Roman" w:hAnsi="Times New Roman" w:cs="Times New Roman"/>
          <w:sz w:val="24"/>
          <w:szCs w:val="24"/>
        </w:rPr>
        <w:lastRenderedPageBreak/>
        <w:t>masseteric sling and mark the junctional zone between the underdeveloped mandibular body and the ramus</w:t>
      </w:r>
      <w:r w:rsidRPr="005C1B05">
        <w:rPr>
          <w:rFonts w:ascii="Times New Roman" w:hAnsi="Times New Roman" w:cs="Times New Roman"/>
          <w:sz w:val="24"/>
          <w:szCs w:val="24"/>
          <w:vertAlign w:val="superscript"/>
        </w:rPr>
        <w:t>22</w:t>
      </w:r>
      <w:r w:rsidRPr="005C1B05">
        <w:rPr>
          <w:rFonts w:ascii="Times New Roman" w:hAnsi="Times New Roman" w:cs="Times New Roman"/>
          <w:sz w:val="24"/>
          <w:szCs w:val="24"/>
        </w:rPr>
        <w:t>.</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According to Munro et al</w:t>
      </w:r>
      <w:r w:rsidRPr="005C1B05">
        <w:rPr>
          <w:rFonts w:ascii="Times New Roman" w:hAnsi="Times New Roman" w:cs="Times New Roman"/>
          <w:sz w:val="24"/>
          <w:szCs w:val="24"/>
          <w:vertAlign w:val="superscript"/>
        </w:rPr>
        <w:t>23</w:t>
      </w:r>
      <w:r w:rsidRPr="005C1B05">
        <w:rPr>
          <w:rFonts w:ascii="Times New Roman" w:hAnsi="Times New Roman" w:cs="Times New Roman"/>
          <w:sz w:val="24"/>
          <w:szCs w:val="24"/>
        </w:rPr>
        <w:t xml:space="preserve"> TMJ ankylosis affects the development of muscles. The medial pterygoid, masseter, temporalis and suprahyoid muscles becomes shorter with hypertrophy due to long standing isometric contraction.</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In children with long standing ankylosis, the ipsilateral and sometimes the contalateral coronoid process become hyperplastic, thereby creating additional obstruction to jaw movements</w:t>
      </w:r>
      <w:r w:rsidRPr="005C1B05">
        <w:rPr>
          <w:rFonts w:ascii="Times New Roman" w:hAnsi="Times New Roman" w:cs="Times New Roman"/>
          <w:sz w:val="24"/>
          <w:szCs w:val="24"/>
          <w:vertAlign w:val="superscript"/>
        </w:rPr>
        <w:t>7</w:t>
      </w:r>
      <w:r w:rsidRPr="005C1B05">
        <w:rPr>
          <w:rFonts w:ascii="Times New Roman" w:hAnsi="Times New Roman" w:cs="Times New Roman"/>
          <w:sz w:val="24"/>
          <w:szCs w:val="24"/>
        </w:rPr>
        <w:t>.</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2.2.4 MANAGEMENT –</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Management of TMJ ankylosis only requires through surgical  intervention, the main objective of which are resection of ankylosed bone, restoration of form and function and prevention of recurrence.</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The three principle surgical mrthods include-</w:t>
      </w:r>
    </w:p>
    <w:p w:rsidR="00112F4B" w:rsidRPr="005C1B05" w:rsidRDefault="00112F4B" w:rsidP="00AB5D24">
      <w:pPr>
        <w:pStyle w:val="ListParagraph"/>
        <w:numPr>
          <w:ilvl w:val="0"/>
          <w:numId w:val="3"/>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Gap arthroplasty</w:t>
      </w:r>
    </w:p>
    <w:p w:rsidR="00112F4B" w:rsidRPr="005C1B05" w:rsidRDefault="00112F4B" w:rsidP="00AB5D24">
      <w:pPr>
        <w:pStyle w:val="ListParagraph"/>
        <w:numPr>
          <w:ilvl w:val="0"/>
          <w:numId w:val="3"/>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Interpositional arthroplasty</w:t>
      </w:r>
    </w:p>
    <w:p w:rsidR="00112F4B" w:rsidRPr="005C1B05" w:rsidRDefault="00112F4B" w:rsidP="00AB5D24">
      <w:pPr>
        <w:pStyle w:val="ListParagraph"/>
        <w:numPr>
          <w:ilvl w:val="0"/>
          <w:numId w:val="3"/>
        </w:numPr>
        <w:spacing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Joint reconstruction</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2.3 CORONOIDECTOMY </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Coronoidectomy is recommended in conditions where there is trismus or there are chances of incurring trismus due to temporalis muscle spasm. Temporalis muscle originates from the inferior temporal line and temporal fascia. It inserts as a tendon on coronoid prosess and anterior border of ramus of mandible as far inferiorly and anteriorly behind third molar.</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 xml:space="preserve">In the management of OSMF, coronoidectomy plays an important role in increasing mouth opening. Caniff JP et al recommended temporal myotomy or </w:t>
      </w:r>
      <w:r w:rsidRPr="005C1B05">
        <w:rPr>
          <w:rFonts w:ascii="Times New Roman" w:hAnsi="Times New Roman" w:cs="Times New Roman"/>
          <w:sz w:val="24"/>
          <w:szCs w:val="24"/>
        </w:rPr>
        <w:lastRenderedPageBreak/>
        <w:t>coronoidectomy to release severe trismus caused by the atrophic changes in the tendon of temporalis muscle secondary to the disease</w:t>
      </w:r>
      <w:r w:rsidRPr="005C1B05">
        <w:rPr>
          <w:rFonts w:ascii="Times New Roman" w:hAnsi="Times New Roman" w:cs="Times New Roman"/>
          <w:sz w:val="24"/>
          <w:szCs w:val="24"/>
          <w:vertAlign w:val="superscript"/>
        </w:rPr>
        <w:t>3</w:t>
      </w:r>
      <w:r w:rsidRPr="005C1B05">
        <w:rPr>
          <w:rFonts w:ascii="Times New Roman" w:hAnsi="Times New Roman" w:cs="Times New Roman"/>
          <w:sz w:val="24"/>
          <w:szCs w:val="24"/>
        </w:rPr>
        <w:t>.</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In TMJ ankylosis, there is hyperplastic ipsilateral or contralateral coronoid process that tends to impinge against the medial surfaces of the zygomatic arches and posterior surfaces of the body of the zygomatic bones result</w:t>
      </w:r>
      <w:r w:rsidR="00176750">
        <w:rPr>
          <w:rFonts w:ascii="Times New Roman" w:hAnsi="Times New Roman" w:cs="Times New Roman"/>
          <w:sz w:val="24"/>
          <w:szCs w:val="24"/>
        </w:rPr>
        <w:t>ing in painless yet mechani</w:t>
      </w:r>
      <w:r w:rsidRPr="005C1B05">
        <w:rPr>
          <w:rFonts w:ascii="Times New Roman" w:hAnsi="Times New Roman" w:cs="Times New Roman"/>
          <w:sz w:val="24"/>
          <w:szCs w:val="24"/>
        </w:rPr>
        <w:t>cal restriction of the mouth opening</w:t>
      </w:r>
      <w:r w:rsidRPr="005C1B05">
        <w:rPr>
          <w:rFonts w:ascii="Times New Roman" w:hAnsi="Times New Roman" w:cs="Times New Roman"/>
          <w:sz w:val="24"/>
          <w:szCs w:val="24"/>
          <w:vertAlign w:val="superscript"/>
        </w:rPr>
        <w:t>24,25</w:t>
      </w:r>
      <w:r w:rsidRPr="005C1B05">
        <w:rPr>
          <w:rFonts w:ascii="Times New Roman" w:hAnsi="Times New Roman" w:cs="Times New Roman"/>
          <w:sz w:val="24"/>
          <w:szCs w:val="24"/>
        </w:rPr>
        <w:t>.</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Park W et al (2009)</w:t>
      </w:r>
      <w:r w:rsidRPr="005C1B05">
        <w:rPr>
          <w:rFonts w:ascii="Times New Roman" w:hAnsi="Times New Roman" w:cs="Times New Roman"/>
          <w:b/>
          <w:sz w:val="24"/>
          <w:szCs w:val="24"/>
          <w:vertAlign w:val="superscript"/>
        </w:rPr>
        <w:t>26</w:t>
      </w:r>
      <w:r w:rsidRPr="005C1B05">
        <w:rPr>
          <w:rFonts w:ascii="Times New Roman" w:hAnsi="Times New Roman" w:cs="Times New Roman"/>
          <w:sz w:val="24"/>
          <w:szCs w:val="24"/>
        </w:rPr>
        <w:t xml:space="preserve"> described a method to compare the coronoid/condyle ratio of the individuals</w:t>
      </w:r>
      <w:r w:rsidR="00176750">
        <w:rPr>
          <w:rFonts w:ascii="Times New Roman" w:hAnsi="Times New Roman" w:cs="Times New Roman"/>
          <w:sz w:val="24"/>
          <w:szCs w:val="24"/>
        </w:rPr>
        <w:t xml:space="preserve"> independent from the bony size,</w:t>
      </w:r>
      <w:r w:rsidRPr="005C1B05">
        <w:rPr>
          <w:rFonts w:ascii="Times New Roman" w:hAnsi="Times New Roman" w:cs="Times New Roman"/>
          <w:sz w:val="24"/>
          <w:szCs w:val="24"/>
        </w:rPr>
        <w:t xml:space="preserve"> three potential points are choosen to represent the mandibular foramen. The potential points were the tip point of the lingual, the fossa of the foramen, and an imaginary central point of the foramen entrance. The distance from each of these points to the most superior point of the condyle and the tip of the coronoid process.</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Based on the fact that a precise determination of the mandibular foramen is technically not feasible, an alternative technique has been introduced for easy assessment and estimation of the length of the coronoid process, measured on the CT scan of 40 patients (20 adults and 20 adolescents)</w:t>
      </w:r>
      <w:r w:rsidRPr="005C1B05">
        <w:rPr>
          <w:rFonts w:ascii="Times New Roman" w:hAnsi="Times New Roman" w:cs="Times New Roman"/>
          <w:sz w:val="24"/>
          <w:szCs w:val="24"/>
          <w:vertAlign w:val="superscript"/>
        </w:rPr>
        <w:t>27</w:t>
      </w:r>
      <w:r w:rsidRPr="005C1B05">
        <w:rPr>
          <w:rFonts w:ascii="Times New Roman" w:hAnsi="Times New Roman" w:cs="Times New Roman"/>
          <w:sz w:val="24"/>
          <w:szCs w:val="24"/>
        </w:rPr>
        <w:t>.</w:t>
      </w:r>
    </w:p>
    <w:p w:rsidR="00112F4B" w:rsidRPr="005C1B05" w:rsidRDefault="00112F4B" w:rsidP="000A1FA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 xml:space="preserve">According to this method an auxillary line is drawn passing through the deepest point of the incisors. The length of both the processes is measured from the most cranial part of the coronoid and the condyle along the virtual axis. The measurements showed a mean length of coronoid process of 13.02 mm for adults and 12.43 mm for adolescents and the coronoid/condyle ratio with a mean of 0.78. Thus, coronoid/condyle ratio of  &lt;1.0 indicates normal anatomic conditions and ratio more than 1 is indicative of coronoid enlargement. </w:t>
      </w:r>
    </w:p>
    <w:p w:rsidR="00784C67" w:rsidRPr="005C1B05" w:rsidRDefault="00784C67" w:rsidP="00AB5D24">
      <w:pPr>
        <w:spacing w:after="0" w:line="480" w:lineRule="auto"/>
        <w:jc w:val="both"/>
        <w:rPr>
          <w:rFonts w:ascii="Times New Roman" w:hAnsi="Times New Roman" w:cs="Times New Roman"/>
          <w:sz w:val="24"/>
          <w:szCs w:val="24"/>
        </w:rPr>
      </w:pP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lastRenderedPageBreak/>
        <w:t xml:space="preserve">2.3.1 REVIEWS ON CORONOIDECTOMY </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Kaban et al (1990)</w:t>
      </w:r>
      <w:r w:rsidRPr="005C1B05">
        <w:rPr>
          <w:rFonts w:ascii="Times New Roman" w:hAnsi="Times New Roman" w:cs="Times New Roman"/>
          <w:b/>
          <w:sz w:val="24"/>
          <w:szCs w:val="24"/>
          <w:vertAlign w:val="superscript"/>
        </w:rPr>
        <w:t>28</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stated that the mean preoperative mouth opening in 14 patients of TMJ ankylosis with 18 affected joints was 16.5+/- 9.06 mm. A mean of 37.5=/- 3.90 mm at one year was reported with his protocol.</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Khanna et al (1995)</w:t>
      </w:r>
      <w:r w:rsidRPr="005C1B05">
        <w:rPr>
          <w:rFonts w:ascii="Times New Roman" w:hAnsi="Times New Roman" w:cs="Times New Roman"/>
          <w:b/>
          <w:sz w:val="24"/>
          <w:szCs w:val="24"/>
          <w:vertAlign w:val="superscript"/>
        </w:rPr>
        <w:t>4</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proposed a technique of utilizing bilateral palatal island flap to cover the exposed area, in combination with bilateral temporalis myotomy and coronoidectomy in group III and group IV cases of OSMF. On average, the mean maximal opening was found to range from 34-45 mm postoperatively over a period of 4 years. This is considerable improvement over a preoperative mean maximal opening of 3-35 mm.</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Balaji SM (2003)</w:t>
      </w:r>
      <w:r w:rsidRPr="005C1B05">
        <w:rPr>
          <w:rFonts w:ascii="Times New Roman" w:hAnsi="Times New Roman" w:cs="Times New Roman"/>
          <w:b/>
          <w:sz w:val="24"/>
          <w:szCs w:val="24"/>
          <w:vertAlign w:val="superscript"/>
        </w:rPr>
        <w:t>30</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evaluated 31 patients, 9 children and 22 adults, with recurrence TMJ ankylosis after gap arthroplasty, with a mouth opening less than 5 mm. the management protocol consisted of resection of ankylotic mass and coronoidectomy along with the mass in bilaterally ankylosed cases whereas in the unilateral cases, intraoral coronoidectomy on the contralateral side was done to facilitate good mouth opening. Post operative mouth opening achieved immediately after the surgery was 37.5 mm in the below 18 group and 38.6 mm in adults. It was seen that after 3 years of follow up the mouth opening was 34 mm in below 18 group and 36.7 mm in adults.</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In a study of 14 patients of TMJ ankylosis, preoperative restriction of mouth opening was 0-15 mm (average 7.4mm). The surgical treatment was osseous resection along with coronoidectomy and the average long term mouth opening of 32.8 mm was reported</w:t>
      </w:r>
      <w:r w:rsidRPr="005C1B05">
        <w:rPr>
          <w:rFonts w:ascii="Times New Roman" w:hAnsi="Times New Roman" w:cs="Times New Roman"/>
          <w:sz w:val="24"/>
          <w:szCs w:val="24"/>
          <w:vertAlign w:val="superscript"/>
        </w:rPr>
        <w:t>20</w:t>
      </w:r>
      <w:r w:rsidRPr="005C1B05">
        <w:rPr>
          <w:rFonts w:ascii="Times New Roman" w:hAnsi="Times New Roman" w:cs="Times New Roman"/>
          <w:sz w:val="24"/>
          <w:szCs w:val="24"/>
        </w:rPr>
        <w:t>.</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lastRenderedPageBreak/>
        <w:t>Lopez et al(2004)</w:t>
      </w:r>
      <w:r w:rsidRPr="005C1B05">
        <w:rPr>
          <w:rFonts w:ascii="Times New Roman" w:hAnsi="Times New Roman" w:cs="Times New Roman"/>
          <w:b/>
          <w:sz w:val="24"/>
          <w:szCs w:val="24"/>
          <w:vertAlign w:val="superscript"/>
        </w:rPr>
        <w:t>31</w:t>
      </w:r>
      <w:r w:rsidRPr="005C1B05">
        <w:rPr>
          <w:rFonts w:ascii="Times New Roman" w:hAnsi="Times New Roman" w:cs="Times New Roman"/>
          <w:sz w:val="24"/>
          <w:szCs w:val="24"/>
        </w:rPr>
        <w:t xml:space="preserve"> evaluated 27 patients with TMJ ankylosis with a preoperative maximal interincisal opening less than 10 mm. Patients underwent ankylotic mass resection followed by ipsilateral coronoidectomy. If minimal interincisal opening was less than 30 mm, contralateral coronoidectomy was performed via an intraoral approach. The post operative maximal inter</w:t>
      </w:r>
      <w:r w:rsidR="00176750">
        <w:rPr>
          <w:rFonts w:ascii="Times New Roman" w:hAnsi="Times New Roman" w:cs="Times New Roman"/>
          <w:sz w:val="24"/>
          <w:szCs w:val="24"/>
        </w:rPr>
        <w:t xml:space="preserve"> </w:t>
      </w:r>
      <w:r w:rsidRPr="005C1B05">
        <w:rPr>
          <w:rFonts w:ascii="Times New Roman" w:hAnsi="Times New Roman" w:cs="Times New Roman"/>
          <w:sz w:val="24"/>
          <w:szCs w:val="24"/>
        </w:rPr>
        <w:t>incisal opening ranged from 29-35 mm (mean 31.1 mm).</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Su-Gwan et al(2007)</w:t>
      </w:r>
      <w:r w:rsidRPr="005C1B05">
        <w:rPr>
          <w:rFonts w:ascii="Times New Roman" w:hAnsi="Times New Roman" w:cs="Times New Roman"/>
          <w:b/>
          <w:sz w:val="24"/>
          <w:szCs w:val="24"/>
          <w:vertAlign w:val="superscript"/>
        </w:rPr>
        <w:t>29</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has done study on 7 patients of TMJ ankylosis. The preoperative maximal interincisal opening of 9-20 mm (mean 15 mm)was reported. The preoperative protocol was in accordance with Kaban’s protoc</w:t>
      </w:r>
      <w:r w:rsidR="00176750">
        <w:rPr>
          <w:rFonts w:ascii="Times New Roman" w:hAnsi="Times New Roman" w:cs="Times New Roman"/>
          <w:sz w:val="24"/>
          <w:szCs w:val="24"/>
        </w:rPr>
        <w:t xml:space="preserve">ol. All the patients underwent </w:t>
      </w:r>
      <w:r w:rsidRPr="005C1B05">
        <w:rPr>
          <w:rFonts w:ascii="Times New Roman" w:hAnsi="Times New Roman" w:cs="Times New Roman"/>
          <w:sz w:val="24"/>
          <w:szCs w:val="24"/>
        </w:rPr>
        <w:t>resection of ankylotic mass along with coronoidectomy while two patients underwent bilateral coronoidectomies. Post operative follow up revealed maximum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open</w:t>
      </w:r>
      <w:r w:rsidR="00F9778D">
        <w:rPr>
          <w:rFonts w:ascii="Times New Roman" w:hAnsi="Times New Roman" w:cs="Times New Roman"/>
          <w:sz w:val="24"/>
          <w:szCs w:val="24"/>
        </w:rPr>
        <w:t>ing of 34-39 mm (mean 36.1mm). T</w:t>
      </w:r>
      <w:r w:rsidRPr="005C1B05">
        <w:rPr>
          <w:rFonts w:ascii="Times New Roman" w:hAnsi="Times New Roman" w:cs="Times New Roman"/>
          <w:sz w:val="24"/>
          <w:szCs w:val="24"/>
        </w:rPr>
        <w:t>his study concluded that this protocol is effective for the treatment of TMJ ankylosis.</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Hung et al (2007)</w:t>
      </w:r>
      <w:r w:rsidRPr="005C1B05">
        <w:rPr>
          <w:rFonts w:ascii="Times New Roman" w:hAnsi="Times New Roman" w:cs="Times New Roman"/>
          <w:b/>
          <w:sz w:val="24"/>
          <w:szCs w:val="24"/>
          <w:vertAlign w:val="superscript"/>
        </w:rPr>
        <w:t>32</w:t>
      </w:r>
      <w:r w:rsidRPr="005C1B05">
        <w:rPr>
          <w:rFonts w:ascii="Times New Roman" w:hAnsi="Times New Roman" w:cs="Times New Roman"/>
          <w:sz w:val="24"/>
          <w:szCs w:val="24"/>
        </w:rPr>
        <w:t xml:space="preserve"> evaluated 11 patients of TMJ ankylosis with preoperative mouth opening</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ranged from 0-21 mm (mean 10.3 mm). Following the surgical release of ankylosis and ipsilateral coronoidectomy, mouth opening of 25-48 mm was achieved. Contralateral coronoidectomy is suggested if mouth opening is less than 25mm.</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Borle RM et al (2009)</w:t>
      </w:r>
      <w:r w:rsidRPr="005C1B05">
        <w:rPr>
          <w:rFonts w:ascii="Times New Roman" w:hAnsi="Times New Roman" w:cs="Times New Roman"/>
          <w:b/>
          <w:sz w:val="24"/>
          <w:szCs w:val="24"/>
          <w:vertAlign w:val="superscript"/>
        </w:rPr>
        <w:t>33</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did a study of 47 patients of OSMF with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mouth opening of less than 25 mm were treated by bilateral release of fibrous bands, coronoidectomy and extended grafting with nasolabial flap. There was marked improvement in the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mouth opening from a mean of 14 mm (range 2-23mm) to a mean of 41 mm (23-55 mm).</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lastRenderedPageBreak/>
        <w:t>Recommendation of bilateral intraoral coronoidectomy if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mouth opening of less than 35 mm was achieved intra</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operatively, in a study done on 6 patients of OSMF with preoperative mouth opening less than 15 mm. Intra</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operative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mouth opening of 40-45 mm was achieved. The mean mouth opening at the 4</w:t>
      </w:r>
      <w:r w:rsidRPr="005C1B05">
        <w:rPr>
          <w:rFonts w:ascii="Times New Roman" w:hAnsi="Times New Roman" w:cs="Times New Roman"/>
          <w:sz w:val="24"/>
          <w:szCs w:val="24"/>
          <w:vertAlign w:val="superscript"/>
        </w:rPr>
        <w:t>th</w:t>
      </w:r>
      <w:r w:rsidRPr="005C1B05">
        <w:rPr>
          <w:rFonts w:ascii="Times New Roman" w:hAnsi="Times New Roman" w:cs="Times New Roman"/>
          <w:sz w:val="24"/>
          <w:szCs w:val="24"/>
        </w:rPr>
        <w:t xml:space="preserve"> postoperative week was 34.7 mm, at 3 months was 38.5 mm and by the end of 6 months an increase of 39.6 mm was noted </w:t>
      </w:r>
      <w:r w:rsidRPr="005C1B05">
        <w:rPr>
          <w:rFonts w:ascii="Times New Roman" w:hAnsi="Times New Roman" w:cs="Times New Roman"/>
          <w:b/>
          <w:sz w:val="24"/>
          <w:szCs w:val="24"/>
        </w:rPr>
        <w:t>(2009)</w:t>
      </w:r>
      <w:r w:rsidRPr="005C1B05">
        <w:rPr>
          <w:rFonts w:ascii="Times New Roman" w:hAnsi="Times New Roman" w:cs="Times New Roman"/>
          <w:b/>
          <w:sz w:val="24"/>
          <w:szCs w:val="24"/>
          <w:vertAlign w:val="superscript"/>
        </w:rPr>
        <w:t>34</w:t>
      </w:r>
      <w:r w:rsidRPr="005C1B05">
        <w:rPr>
          <w:rFonts w:ascii="Times New Roman" w:hAnsi="Times New Roman" w:cs="Times New Roman"/>
          <w:sz w:val="24"/>
          <w:szCs w:val="24"/>
        </w:rPr>
        <w:t>.</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Paramhand et al (2010)</w:t>
      </w:r>
      <w:r w:rsidRPr="005C1B05">
        <w:rPr>
          <w:rFonts w:ascii="Times New Roman" w:hAnsi="Times New Roman" w:cs="Times New Roman"/>
          <w:b/>
          <w:sz w:val="24"/>
          <w:szCs w:val="24"/>
          <w:vertAlign w:val="superscript"/>
        </w:rPr>
        <w:t>35</w:t>
      </w:r>
      <w:r w:rsidRPr="005C1B05">
        <w:rPr>
          <w:rFonts w:ascii="Times New Roman" w:hAnsi="Times New Roman" w:cs="Times New Roman"/>
          <w:sz w:val="24"/>
          <w:szCs w:val="24"/>
        </w:rPr>
        <w:t xml:space="preserve"> reported 30 cases of advanced OSMF with mean maximum preoperative mouth opening was 10.1 mm. the surgical protocol was resection of the fibrous bands followed by bilateral coronoidectomy and resurfacing the buccal defect with collagen membrane. Mean intra</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operative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distance increased up</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to 38.2mm. 6 months after surgery the average mouth opening was 37.8 m, at 1 year 36.10 mm and at 2 years 34.87 mm.</w:t>
      </w:r>
    </w:p>
    <w:p w:rsidR="00112F4B" w:rsidRPr="005C1B05" w:rsidRDefault="00112F4B" w:rsidP="003B2B3D">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Kothari et al(2012)</w:t>
      </w:r>
      <w:r w:rsidRPr="005C1B05">
        <w:rPr>
          <w:rFonts w:ascii="Times New Roman" w:hAnsi="Times New Roman" w:cs="Times New Roman"/>
          <w:b/>
          <w:sz w:val="24"/>
          <w:szCs w:val="24"/>
          <w:vertAlign w:val="superscript"/>
        </w:rPr>
        <w:t>36</w:t>
      </w:r>
      <w:r w:rsidRPr="005C1B05">
        <w:rPr>
          <w:rFonts w:ascii="Times New Roman" w:hAnsi="Times New Roman" w:cs="Times New Roman"/>
          <w:sz w:val="24"/>
          <w:szCs w:val="24"/>
        </w:rPr>
        <w:t xml:space="preserve"> evaluated 10 patients with clinically and histologically confirmed OSMF with preoperative interincisal opening 14.7mm (mean 2-20mm). after release of</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fibrotic bands, coronoidectomy was performed followed by restoration of the defect by BFP. The intra</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operative forced mouth opening of 46.4mm was achieved. At 12 months of follow up, the postoperative mouth openening was 32.5mm.</w:t>
      </w:r>
    </w:p>
    <w:p w:rsidR="00112F4B" w:rsidRPr="005C1B05" w:rsidRDefault="00112F4B" w:rsidP="003B2B3D">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N. Al-Saadi et  al (2017)</w:t>
      </w:r>
      <w:r w:rsidRPr="005C1B05">
        <w:rPr>
          <w:rFonts w:ascii="Times New Roman" w:hAnsi="Times New Roman" w:cs="Times New Roman"/>
          <w:b/>
          <w:sz w:val="24"/>
          <w:szCs w:val="24"/>
          <w:vertAlign w:val="superscript"/>
        </w:rPr>
        <w:t>66</w:t>
      </w:r>
      <w:r w:rsidRPr="005C1B05">
        <w:rPr>
          <w:rFonts w:ascii="Times New Roman" w:hAnsi="Times New Roman" w:cs="Times New Roman"/>
          <w:sz w:val="24"/>
          <w:szCs w:val="24"/>
        </w:rPr>
        <w:t xml:space="preserve"> did a study on seven patients who were clinically diagnosed with severe mandibular hypomobility (10–20 mm) were treated in their hospital from 2008 till 2015. Four patients had pseudoankylosis of the coronoid process with the untreated-fractured zygoma. Three patients had bilateral coronoid hyperplasia, with one case forming a bilateral joint articulation with the </w:t>
      </w:r>
      <w:r w:rsidRPr="005C1B05">
        <w:rPr>
          <w:rFonts w:ascii="Times New Roman" w:hAnsi="Times New Roman" w:cs="Times New Roman"/>
          <w:sz w:val="24"/>
          <w:szCs w:val="24"/>
        </w:rPr>
        <w:lastRenderedPageBreak/>
        <w:t>zygoma (Jacob’s disease). All patients underwent coronoidectomy. Surgery was followed by vigorous jaw physiotherapy. Patients were evaluated using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w:t>
      </w:r>
    </w:p>
    <w:p w:rsidR="00112F4B" w:rsidRPr="005C1B05" w:rsidRDefault="00112F4B" w:rsidP="00AB5D24">
      <w:pPr>
        <w:autoSpaceDE w:val="0"/>
        <w:autoSpaceDN w:val="0"/>
        <w:adjustRightInd w:val="0"/>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 xml:space="preserve">distance at maximum mouth opening, preoperatively and postoperatively for a period ranged between 6 months and 2 years. They found Mandibular mobility improved significantly in six patients postoperatively and was maintained throughout the follow up period with satisfactory range of motion (30–42 mm). Two patients had significant iatrogenic postoperative deranged occlusion, and one had re-pseudoankylosis six months postoperatively despite initial improvement. </w:t>
      </w:r>
      <w:r w:rsidRPr="005C1B05">
        <w:rPr>
          <w:rFonts w:ascii="Times New Roman" w:hAnsi="Times New Roman" w:cs="Times New Roman"/>
          <w:bCs/>
          <w:sz w:val="24"/>
          <w:szCs w:val="24"/>
        </w:rPr>
        <w:t>They concluded that the</w:t>
      </w:r>
      <w:r w:rsidRPr="005C1B05">
        <w:rPr>
          <w:rFonts w:ascii="Times New Roman" w:hAnsi="Times New Roman" w:cs="Times New Roman"/>
          <w:b/>
          <w:bCs/>
          <w:sz w:val="24"/>
          <w:szCs w:val="24"/>
        </w:rPr>
        <w:t xml:space="preserve"> </w:t>
      </w:r>
      <w:r w:rsidRPr="005C1B05">
        <w:rPr>
          <w:rFonts w:ascii="Times New Roman" w:hAnsi="Times New Roman" w:cs="Times New Roman"/>
          <w:sz w:val="24"/>
          <w:szCs w:val="24"/>
        </w:rPr>
        <w:t>Coronoidectomy is an effective measure for treatment</w:t>
      </w:r>
    </w:p>
    <w:p w:rsidR="00112F4B" w:rsidRPr="005C1B05" w:rsidRDefault="00112F4B" w:rsidP="00AB5D24">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of coronoid hyperplasia and coronoid pseudoankylosis, with minimum complication.</w:t>
      </w:r>
    </w:p>
    <w:p w:rsidR="00112F4B" w:rsidRPr="005C1B05" w:rsidRDefault="00112F4B" w:rsidP="003B2B3D">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Ozay Ozkaya et al (2017)</w:t>
      </w:r>
      <w:r w:rsidRPr="005C1B05">
        <w:rPr>
          <w:rFonts w:ascii="Times New Roman" w:hAnsi="Times New Roman" w:cs="Times New Roman"/>
          <w:b/>
          <w:sz w:val="24"/>
          <w:szCs w:val="24"/>
          <w:vertAlign w:val="superscript"/>
        </w:rPr>
        <w:t>67</w:t>
      </w:r>
      <w:r w:rsidRPr="005C1B05">
        <w:rPr>
          <w:rFonts w:ascii="Times New Roman" w:hAnsi="Times New Roman" w:cs="Times New Roman"/>
          <w:sz w:val="24"/>
          <w:szCs w:val="24"/>
        </w:rPr>
        <w:t xml:space="preserve"> evaluated the outcomes of five patients with CPH treated by coronoidectomy, relative to post surgery jaw function. They included Five patients with CPH in their study. The diagnosis of CPH was confirmed by radiographic and clinical examination of the mandible. All five patients underwent bilateral intraoral coronoidectomy under general anesthesia. The mean maximum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mouth opening for the patients was determined by measurements taken pre-surgery, intra</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operative, and at longest follow</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up. All five patients underwent postsurgical physical therapy directed towards jaw function. In  their study patients with limited mouth openings presented with a preoperative maximum inter</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mouth opening of 12.4 mm (range 9–20.3 mm), which was increased to 37 mm(range 22–52 mm) in the operating room after bilateral intraoral coronoidectomy and 42 mm (range 32–52 mm) during the late follow-up. They concluded that patients with limited jaw function related to bilateral CPH can benefit by undergoing bilateral coronoidectomies and physiotherapy.</w:t>
      </w:r>
    </w:p>
    <w:p w:rsidR="00112F4B" w:rsidRPr="005C1B05" w:rsidRDefault="00112F4B" w:rsidP="003B2B3D">
      <w:pPr>
        <w:autoSpaceDE w:val="0"/>
        <w:autoSpaceDN w:val="0"/>
        <w:adjustRightInd w:val="0"/>
        <w:spacing w:after="0" w:line="480" w:lineRule="auto"/>
        <w:ind w:firstLine="1138"/>
        <w:jc w:val="both"/>
        <w:rPr>
          <w:rFonts w:ascii="Times New Roman" w:hAnsi="Times New Roman" w:cs="Times New Roman"/>
          <w:color w:val="231F20"/>
          <w:sz w:val="24"/>
          <w:szCs w:val="24"/>
        </w:rPr>
      </w:pPr>
      <w:r w:rsidRPr="005C1B05">
        <w:rPr>
          <w:rFonts w:ascii="Times New Roman" w:hAnsi="Times New Roman" w:cs="Times New Roman"/>
          <w:b/>
          <w:color w:val="231F20"/>
          <w:sz w:val="24"/>
          <w:szCs w:val="24"/>
        </w:rPr>
        <w:lastRenderedPageBreak/>
        <w:t>Assaf Marom et al (2018)</w:t>
      </w:r>
      <w:r w:rsidRPr="005C1B05">
        <w:rPr>
          <w:rFonts w:ascii="Times New Roman" w:hAnsi="Times New Roman" w:cs="Times New Roman"/>
          <w:b/>
          <w:color w:val="231F20"/>
          <w:sz w:val="24"/>
          <w:szCs w:val="24"/>
          <w:vertAlign w:val="superscript"/>
        </w:rPr>
        <w:t>68</w:t>
      </w:r>
      <w:r w:rsidRPr="005C1B05">
        <w:rPr>
          <w:rFonts w:ascii="Times New Roman" w:hAnsi="Times New Roman" w:cs="Times New Roman"/>
          <w:color w:val="231F20"/>
          <w:sz w:val="24"/>
          <w:szCs w:val="24"/>
        </w:rPr>
        <w:t xml:space="preserve"> did a simple, intuitive </w:t>
      </w:r>
      <w:r w:rsidR="00F9778D">
        <w:rPr>
          <w:rFonts w:ascii="Times New Roman" w:hAnsi="Times New Roman" w:cs="Times New Roman"/>
          <w:color w:val="231F20"/>
          <w:sz w:val="24"/>
          <w:szCs w:val="24"/>
        </w:rPr>
        <w:t xml:space="preserve">hypothesis which was tested by </w:t>
      </w:r>
      <w:r w:rsidRPr="005C1B05">
        <w:rPr>
          <w:rFonts w:ascii="Times New Roman" w:hAnsi="Times New Roman" w:cs="Times New Roman"/>
          <w:color w:val="231F20"/>
          <w:sz w:val="24"/>
          <w:szCs w:val="24"/>
        </w:rPr>
        <w:t>via a comparative finite-element study of the primitive versus modified state of the coronoid process, using two-dimensional models of the mandible.</w:t>
      </w:r>
      <w:r w:rsidR="00F9778D">
        <w:rPr>
          <w:rFonts w:ascii="Times New Roman" w:hAnsi="Times New Roman" w:cs="Times New Roman"/>
          <w:color w:val="231F20"/>
          <w:sz w:val="24"/>
          <w:szCs w:val="24"/>
        </w:rPr>
        <w:t xml:space="preserve"> Their simulations demonstrate </w:t>
      </w:r>
      <w:r w:rsidRPr="005C1B05">
        <w:rPr>
          <w:rFonts w:ascii="Times New Roman" w:hAnsi="Times New Roman" w:cs="Times New Roman"/>
          <w:color w:val="231F20"/>
          <w:sz w:val="24"/>
          <w:szCs w:val="24"/>
        </w:rPr>
        <w:t>that a large gape has an unfavorable effect on the primitive state of the coronoid process: the diagonal, almost horizontal, component of the temporalis muscle resultant (relative to the long axis of the coronoid process) bends the process in the sagittal plane. Furthermore, they showed that the modification of the coronoid process morphology alone reduces the process bending in a wide gape increasing the compression to tension ratio. Their results provide indirect evidence in support of the hypothesis that the modification of the coronoid process in Neandertals is necessary for enabling their mandible to cope with a large gape.</w:t>
      </w:r>
    </w:p>
    <w:p w:rsidR="00112F4B" w:rsidRPr="005C1B05" w:rsidRDefault="00112F4B" w:rsidP="003B2B3D">
      <w:pPr>
        <w:autoSpaceDE w:val="0"/>
        <w:autoSpaceDN w:val="0"/>
        <w:adjustRightInd w:val="0"/>
        <w:spacing w:after="0" w:line="480" w:lineRule="auto"/>
        <w:ind w:firstLine="1138"/>
        <w:jc w:val="both"/>
        <w:rPr>
          <w:rFonts w:ascii="Times New Roman" w:hAnsi="Times New Roman" w:cs="Times New Roman"/>
          <w:color w:val="231F20"/>
          <w:sz w:val="24"/>
          <w:szCs w:val="24"/>
        </w:rPr>
      </w:pPr>
      <w:r w:rsidRPr="005C1B05">
        <w:rPr>
          <w:rFonts w:ascii="Times New Roman" w:hAnsi="Times New Roman" w:cs="Times New Roman"/>
          <w:b/>
          <w:color w:val="231F20"/>
          <w:sz w:val="24"/>
          <w:szCs w:val="24"/>
        </w:rPr>
        <w:t>Seth S. et al (2017)</w:t>
      </w:r>
      <w:r w:rsidRPr="005C1B05">
        <w:rPr>
          <w:rFonts w:ascii="Times New Roman" w:hAnsi="Times New Roman" w:cs="Times New Roman"/>
          <w:b/>
          <w:color w:val="231F20"/>
          <w:sz w:val="24"/>
          <w:szCs w:val="24"/>
          <w:vertAlign w:val="superscript"/>
        </w:rPr>
        <w:t>93</w:t>
      </w:r>
      <w:r w:rsidRPr="005C1B05">
        <w:rPr>
          <w:rFonts w:ascii="Times New Roman" w:hAnsi="Times New Roman" w:cs="Times New Roman"/>
          <w:color w:val="231F20"/>
          <w:sz w:val="24"/>
          <w:szCs w:val="24"/>
          <w:vertAlign w:val="superscript"/>
        </w:rPr>
        <w:t xml:space="preserve"> </w:t>
      </w:r>
      <w:r w:rsidRPr="005C1B05">
        <w:rPr>
          <w:rFonts w:ascii="Times New Roman" w:hAnsi="Times New Roman" w:cs="Times New Roman"/>
          <w:color w:val="231F20"/>
          <w:sz w:val="24"/>
          <w:szCs w:val="24"/>
        </w:rPr>
        <w:t>did study on 10 patients with TMJ ankylosis. They found satisfactory mouth opening in all cases where ankylotic mass was removed with coronoid process.</w:t>
      </w:r>
    </w:p>
    <w:p w:rsidR="00112F4B" w:rsidRPr="005C1B05" w:rsidRDefault="00112F4B" w:rsidP="00AB5D24">
      <w:pPr>
        <w:spacing w:after="0" w:line="480" w:lineRule="auto"/>
        <w:jc w:val="both"/>
        <w:rPr>
          <w:rFonts w:ascii="Times New Roman" w:hAnsi="Times New Roman" w:cs="Times New Roman"/>
          <w:b/>
          <w:sz w:val="10"/>
          <w:szCs w:val="24"/>
        </w:rPr>
      </w:pP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2.4 ELECTOMYOGRAPHIC ACTIVITY (EMG) </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 xml:space="preserve">According to Mishra U. K. and Kalita J. </w:t>
      </w:r>
      <w:r w:rsidRPr="005C1B05">
        <w:rPr>
          <w:rFonts w:ascii="Times New Roman" w:hAnsi="Times New Roman" w:cs="Times New Roman"/>
          <w:sz w:val="24"/>
          <w:szCs w:val="24"/>
        </w:rPr>
        <w:t xml:space="preserve"> Electromyography refers to the recording of action potentials of muscle fibers  firing singly or in groups near the electrode in a muscle. The muscle action potential when recorded and appears triphagic as the action potential approaches crosses and leaves the recording electrode</w:t>
      </w:r>
      <w:r w:rsidRPr="005C1B05">
        <w:rPr>
          <w:rFonts w:ascii="Times New Roman" w:hAnsi="Times New Roman" w:cs="Times New Roman"/>
          <w:sz w:val="24"/>
          <w:szCs w:val="24"/>
          <w:vertAlign w:val="superscript"/>
        </w:rPr>
        <w:t>37</w:t>
      </w:r>
      <w:r w:rsidRPr="005C1B05">
        <w:rPr>
          <w:rFonts w:ascii="Times New Roman" w:hAnsi="Times New Roman" w:cs="Times New Roman"/>
          <w:sz w:val="24"/>
          <w:szCs w:val="24"/>
        </w:rPr>
        <w:t>.</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According to Henneman (1974)</w:t>
      </w:r>
      <w:r w:rsidRPr="005C1B05">
        <w:rPr>
          <w:rFonts w:ascii="Times New Roman" w:hAnsi="Times New Roman" w:cs="Times New Roman"/>
          <w:b/>
          <w:sz w:val="24"/>
          <w:szCs w:val="24"/>
          <w:vertAlign w:val="superscript"/>
        </w:rPr>
        <w:t>38</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Motor Unit Action Potential (MUP/MUAP) represents a sum of the muscle action potentials supplied by</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an anterior horn cell. The MUP therefore has a higher amplitude and longer duration than action potential produced by a single muscle fiber. The motor unit potential can </w:t>
      </w:r>
      <w:r w:rsidRPr="005C1B05">
        <w:rPr>
          <w:rFonts w:ascii="Times New Roman" w:hAnsi="Times New Roman" w:cs="Times New Roman"/>
          <w:sz w:val="24"/>
          <w:szCs w:val="24"/>
        </w:rPr>
        <w:lastRenderedPageBreak/>
        <w:t>be characterized by their firing pattern and appearance. Recruitment of MUPs refers to additional firing of MUPs during muscle contraction which depends on its mass.</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Bakke M. and Moller E. (1980)</w:t>
      </w:r>
      <w:r w:rsidRPr="005C1B05">
        <w:rPr>
          <w:rFonts w:ascii="Times New Roman" w:hAnsi="Times New Roman" w:cs="Times New Roman"/>
          <w:b/>
          <w:sz w:val="24"/>
          <w:szCs w:val="24"/>
          <w:vertAlign w:val="superscript"/>
        </w:rPr>
        <w:t>39</w:t>
      </w:r>
      <w:r w:rsidRPr="005C1B05">
        <w:rPr>
          <w:rFonts w:ascii="Times New Roman" w:hAnsi="Times New Roman" w:cs="Times New Roman"/>
          <w:sz w:val="24"/>
          <w:szCs w:val="24"/>
        </w:rPr>
        <w:t xml:space="preserve"> evaluated the electrical activity in the anterior and posterior Temporal and Masseter muscle during maximal bite in four subjects which was recorded bilaterally with and without premature unilateral contact of teeth. Muscle activity was measured as the average level and peak of mean voltage with layers of strips of 0.05, 0.10, 0.15 and 0.20 mm placed between first molars either on left or right side; and compared with level of activity with undisturbed occlusion. Unilateral premature contact causes significant asymmetry of action in all muscles under study with stronger activity ipsilaterally. The asymmetry was caused by larger spindle afferent activity on ipsilateral as compared to contralateral side and that the all over decrease of muscle activity was due to a gradual reduction  of activity from periodontal pressoreceptors.</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Tuller B. et al (1981)</w:t>
      </w:r>
      <w:r w:rsidRPr="005C1B05">
        <w:rPr>
          <w:rFonts w:ascii="Times New Roman" w:hAnsi="Times New Roman" w:cs="Times New Roman"/>
          <w:b/>
          <w:sz w:val="24"/>
          <w:szCs w:val="24"/>
          <w:vertAlign w:val="superscript"/>
        </w:rPr>
        <w:t>40</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investigated the role of masticatory muscles during the production of speech by recording the EMG of masseter, temporalis, pterygoid muscle and found that the traditional classification of masseter, temporali and medial pterygoid were describing the control of the jaw.</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Dahlstrom L. (1989)</w:t>
      </w:r>
      <w:r w:rsidRPr="005C1B05">
        <w:rPr>
          <w:rFonts w:ascii="Times New Roman" w:hAnsi="Times New Roman" w:cs="Times New Roman"/>
          <w:b/>
          <w:sz w:val="24"/>
          <w:szCs w:val="24"/>
          <w:vertAlign w:val="superscript"/>
        </w:rPr>
        <w:t>41</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evaluated the behavior of the masticatory muscles by the use of EMG and the studies have emanated from many different paradigms. Findings from sleep and basic laboratory studies seem to support the hypothesis of a correlation between masticatory muscle hyperactivity and symptoms whereas experimentally induced stress studies consistently show an increased activity in symptomatic subjects.</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lastRenderedPageBreak/>
        <w:t>Lindauer S. J. et al (1993)</w:t>
      </w:r>
      <w:r w:rsidRPr="005C1B05">
        <w:rPr>
          <w:rFonts w:ascii="Times New Roman" w:hAnsi="Times New Roman" w:cs="Times New Roman"/>
          <w:b/>
          <w:sz w:val="24"/>
          <w:szCs w:val="24"/>
          <w:vertAlign w:val="superscript"/>
        </w:rPr>
        <w:t>42</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designed a study to evaluate the EMG activity from the masseter, anterior and middle temporalis muscle during controlled isometric biting at different force levels and vertical jaw openings. The results of this study suggested that all muscles but the posterior temporalis muscle displayed significant increase in muscle activity with increase bite force production which may also be affected by biomechanical factors and neutral control production and changes in masticatory muscle length resulting from vertical jaw opening causes alterations in contractile properties.</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Blanksma N. G. and Eijden T. M. (1995)</w:t>
      </w:r>
      <w:r w:rsidRPr="005C1B05">
        <w:rPr>
          <w:rFonts w:ascii="Times New Roman" w:hAnsi="Times New Roman" w:cs="Times New Roman"/>
          <w:b/>
          <w:sz w:val="24"/>
          <w:szCs w:val="24"/>
          <w:vertAlign w:val="superscript"/>
        </w:rPr>
        <w:t>43</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studied the possible existence of regional differences in temporalis and masseter muscles under dyanamic conditions by recording the maximum effort whilen intercuspal and incisal static clenches, open/close excursion from both the intercuspal and incisal positions. During the static clenches and the open/close excursion, no differences were demonstrated between the regions of the temporalis muscle. In both the muscles, temporalis and masseter, maximum activity (100%) was reached during intercuspal clenches. The average activity declined to 35% of the maximal activity in the temporalis muscle, to 47% in the deep, and to 86% in the superficial masseter during incisal clenches. During all chewing tasks, the EMG peak activity of the anterior temporalis and the superficial masseter muscle was higher in the working than in the balancing condition.</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Cecere F. et al (1996)</w:t>
      </w:r>
      <w:r w:rsidRPr="005C1B05">
        <w:rPr>
          <w:rFonts w:ascii="Times New Roman" w:hAnsi="Times New Roman" w:cs="Times New Roman"/>
          <w:b/>
          <w:sz w:val="24"/>
          <w:szCs w:val="24"/>
          <w:vertAlign w:val="superscript"/>
        </w:rPr>
        <w:t>44</w:t>
      </w:r>
      <w:r w:rsidRPr="005C1B05">
        <w:rPr>
          <w:rFonts w:ascii="Times New Roman" w:hAnsi="Times New Roman" w:cs="Times New Roman"/>
          <w:sz w:val="24"/>
          <w:szCs w:val="24"/>
        </w:rPr>
        <w:t xml:space="preserve"> evaluated the reproducibility of quantitative EMG recordings from masticatory muscle in 14 subjects without any signs or symptoms of temporomandibular disorders. EMG activity from the anterior temporalis and</w:t>
      </w:r>
      <w:r w:rsidR="00F9778D">
        <w:rPr>
          <w:rFonts w:ascii="Times New Roman" w:hAnsi="Times New Roman" w:cs="Times New Roman"/>
          <w:sz w:val="24"/>
          <w:szCs w:val="24"/>
        </w:rPr>
        <w:t xml:space="preserve"> masseter muscles were recorded</w:t>
      </w:r>
      <w:r w:rsidRPr="005C1B05">
        <w:rPr>
          <w:rFonts w:ascii="Times New Roman" w:hAnsi="Times New Roman" w:cs="Times New Roman"/>
          <w:sz w:val="24"/>
          <w:szCs w:val="24"/>
        </w:rPr>
        <w:t xml:space="preserve"> bilaterally during chewing and biting </w:t>
      </w:r>
      <w:r w:rsidRPr="005C1B05">
        <w:rPr>
          <w:rFonts w:ascii="Times New Roman" w:hAnsi="Times New Roman" w:cs="Times New Roman"/>
          <w:sz w:val="24"/>
          <w:szCs w:val="24"/>
        </w:rPr>
        <w:lastRenderedPageBreak/>
        <w:t>activities where no statically significant differences were found between the left and right side. In a second experiment, the influence that repeated recordings were performed during maximal biting in intercuspal position (mean 23.1%). Depending on the time interval between the EMG recordings, the muscles considered and the function performed, individual errors ranged from 5% to 63%.</w:t>
      </w:r>
    </w:p>
    <w:p w:rsidR="00112F4B" w:rsidRPr="005C1B05" w:rsidRDefault="00112F4B" w:rsidP="00F07ED3">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 xml:space="preserve"> Ferrario V. F. et al. (1996)</w:t>
      </w:r>
      <w:r w:rsidRPr="005C1B05">
        <w:rPr>
          <w:rFonts w:ascii="Times New Roman" w:hAnsi="Times New Roman" w:cs="Times New Roman"/>
          <w:b/>
          <w:sz w:val="24"/>
          <w:szCs w:val="24"/>
          <w:vertAlign w:val="superscript"/>
        </w:rPr>
        <w:t>45</w:t>
      </w:r>
      <w:r w:rsidRPr="005C1B05">
        <w:rPr>
          <w:rFonts w:ascii="Times New Roman" w:hAnsi="Times New Roman" w:cs="Times New Roman"/>
          <w:sz w:val="24"/>
          <w:szCs w:val="24"/>
        </w:rPr>
        <w:t xml:space="preserve">  presented a report evaluating the within and between subject electromyographic coordination between the masseter and temporalis anterior muscles during the performance of a standardized chewing task. Electromyographic activity of Masseter and Temporalis muscles were recorded in 60 young healthy adults (30 men, 30 women) during 15 seconds of unilateral mastication of chewing gum. The chewing test applied allowed the evaluation of the neuromasculature coordination during the performance of standardized physiologic activity. A significant gender difference was found for the masticatory frequency, with larger values in men than in women. </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Yamaguchi T. et al. (1998)</w:t>
      </w:r>
      <w:r w:rsidRPr="005C1B05">
        <w:rPr>
          <w:rFonts w:ascii="Times New Roman" w:hAnsi="Times New Roman" w:cs="Times New Roman"/>
          <w:b/>
          <w:sz w:val="24"/>
          <w:szCs w:val="24"/>
          <w:vertAlign w:val="superscript"/>
        </w:rPr>
        <w:t>46</w:t>
      </w:r>
      <w:r w:rsidRPr="005C1B05">
        <w:rPr>
          <w:rFonts w:ascii="Times New Roman" w:hAnsi="Times New Roman" w:cs="Times New Roman"/>
          <w:sz w:val="24"/>
          <w:szCs w:val="24"/>
        </w:rPr>
        <w:t xml:space="preserve"> analyzed the activity of the jaw-closing muscles after coronoidectomy performed on a patient with coronoid hyperplasia and evaluated the effects of unilateral coronoidectomy on the activity of Masseter and Temporal muscles. After coronoidectomy of the left region, the range improved to 43 mm. EMG was recorded in temporal and masseter muscles. Preoperatively, no abnormal EMG activity was observed whereas eight months after surgery, there was an increase in the ratio of the bilateral temporalis muscle activity and decrease in the ratio of the right masseter muscle activity, and the proportion of activity of jaw closing muscles was out of the normal range. Eighteen months after surgery, there was slight return to the preoperative EMG activity. It was concluded that unilateral </w:t>
      </w:r>
      <w:r w:rsidRPr="005C1B05">
        <w:rPr>
          <w:rFonts w:ascii="Times New Roman" w:hAnsi="Times New Roman" w:cs="Times New Roman"/>
          <w:sz w:val="24"/>
          <w:szCs w:val="24"/>
        </w:rPr>
        <w:lastRenderedPageBreak/>
        <w:t>coronoidectomy (ipsilateral) could result in EMG changes of masseter and temporal muscles bilaterally with a gradual return.</w:t>
      </w:r>
    </w:p>
    <w:p w:rsidR="00112F4B" w:rsidRPr="005C1B05" w:rsidRDefault="00112F4B" w:rsidP="00F07ED3">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Baba K. et al. (2000)</w:t>
      </w:r>
      <w:r w:rsidRPr="005C1B05">
        <w:rPr>
          <w:rFonts w:ascii="Times New Roman" w:hAnsi="Times New Roman" w:cs="Times New Roman"/>
          <w:b/>
          <w:sz w:val="24"/>
          <w:szCs w:val="24"/>
          <w:vertAlign w:val="superscript"/>
        </w:rPr>
        <w:t>47</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studied the immediate effect of occlusal contact pattern in lateral jaw position on the EMG activity in jaw elevator muscles in humans. Patients were asked to carry out submaximal lateral clenching and EMG of the Masseter and anterior and posterior Temporalis muscles were measured. Results showed that clenching in a lateral mandibular position under natural conditions induced activity patterns with a clear dominance of the anterior and posterior Temporalis muscles of the working side. Working side dominance in the anterior Temporalis reduced moderately when an experimental non-working side occlusal contact was added. Dominance decreased drastically when an experimental non-working interference was added. No effect on Masseter activity was found. Results suggested that non-working side contacts have a significant effect on clenching induced Temporalis muscle activity. </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Moreno I. et al. (2008)</w:t>
      </w:r>
      <w:r w:rsidRPr="005C1B05">
        <w:rPr>
          <w:rFonts w:ascii="Times New Roman" w:hAnsi="Times New Roman" w:cs="Times New Roman"/>
          <w:b/>
          <w:sz w:val="24"/>
          <w:szCs w:val="24"/>
          <w:vertAlign w:val="superscript"/>
        </w:rPr>
        <w:t>48</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did a study which determined the influence of Angle molar class, presence of a posterior crossbite, anterior guidance, as well as gender in the muscular activity of the masticatory system in a population of healthy individuals. Surface electromyography recordings were made for the Masseter, anterior and posterior Temporalis and Digastric muscles; in three different tests: clenching at maximum intercuspation, swallowing and chewing. Results showed that men achieved a higher masseter activity at maximum effort than women. Women achieve higher values than men, for the digastric muscles in deglutition. The presence of a posterior cross-bite affects the behaviour of anterior Temporalis and </w:t>
      </w:r>
      <w:r w:rsidRPr="005C1B05">
        <w:rPr>
          <w:rFonts w:ascii="Times New Roman" w:hAnsi="Times New Roman" w:cs="Times New Roman"/>
          <w:sz w:val="24"/>
          <w:szCs w:val="24"/>
        </w:rPr>
        <w:lastRenderedPageBreak/>
        <w:t>Masseter muscles. Results showed the influence of the occlusal parameters on the muscular activity of the stomatognathic system.</w:t>
      </w:r>
    </w:p>
    <w:p w:rsidR="00112F4B" w:rsidRPr="005C1B05" w:rsidRDefault="00112F4B" w:rsidP="00F07ED3">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Castroflorio T. et al. (2008)</w:t>
      </w:r>
      <w:r w:rsidRPr="005C1B05">
        <w:rPr>
          <w:rFonts w:ascii="Times New Roman" w:hAnsi="Times New Roman" w:cs="Times New Roman"/>
          <w:b/>
          <w:sz w:val="24"/>
          <w:szCs w:val="24"/>
          <w:vertAlign w:val="superscript"/>
        </w:rPr>
        <w:t>49</w:t>
      </w:r>
      <w:r w:rsidRPr="005C1B05">
        <w:rPr>
          <w:rFonts w:ascii="Times New Roman" w:hAnsi="Times New Roman" w:cs="Times New Roman"/>
          <w:sz w:val="24"/>
          <w:szCs w:val="24"/>
        </w:rPr>
        <w:t xml:space="preserve"> found that the EMG activity of the surface elevator muscles of the mandible can be picked up from the cutaneous projection of the muscular belly and also</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 xml:space="preserve">reviewed the main limitations and applications of surface EMG in the investigations of the jaw elevator muscles. </w:t>
      </w:r>
    </w:p>
    <w:p w:rsidR="00112F4B" w:rsidRPr="005C1B05" w:rsidRDefault="00112F4B" w:rsidP="00F07ED3">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Gomes S. G. F. et al. (2010)</w:t>
      </w:r>
      <w:r w:rsidRPr="005C1B05">
        <w:rPr>
          <w:rFonts w:ascii="Times New Roman" w:hAnsi="Times New Roman" w:cs="Times New Roman"/>
          <w:b/>
          <w:sz w:val="24"/>
          <w:szCs w:val="24"/>
          <w:vertAlign w:val="superscript"/>
        </w:rPr>
        <w:t>50</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evaluated masticatory performance, mandibular movement, EMG activity and muscle effort of Masseter and anterior Temporal muscles during mastication in a study of 78 dentate subjects. No statistical difference was detected among groups for the other masticatory movement parameters and no difference in absolute EMG amplitudes of Masseter and anterior Temporal muscles during mastication. It was concluded that the vertical facial pattern influences masticatory performance, mandibular movement during mastication and the effort masticatory muscles required for chewing. </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Gonzalez Y. et al. (2011)</w:t>
      </w:r>
      <w:r w:rsidRPr="005C1B05">
        <w:rPr>
          <w:rFonts w:ascii="Times New Roman" w:hAnsi="Times New Roman" w:cs="Times New Roman"/>
          <w:b/>
          <w:sz w:val="24"/>
          <w:szCs w:val="24"/>
          <w:vertAlign w:val="superscript"/>
        </w:rPr>
        <w:t>51</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evaluated the reliability of EMG activity in relation to static bite force in humans. Eighty-four subjects produced 5 unilateral static bites of different biting positions on molars and incisors, at two different sessions, while surface EMG activities were recorded from Temporalis, Masseter, and Suprahyoid muscles bilaterally. It was found that slopes of the EMG versus bite-force for a given biting situation were reliable for Masseter and Temporalis muscles. These results support the use of these outcome measurements for the estimation and validation of mechanical models of the masticatory system.</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Ballenberger N. et al. (2012)</w:t>
      </w:r>
      <w:r w:rsidRPr="005C1B05">
        <w:rPr>
          <w:rFonts w:ascii="Times New Roman" w:hAnsi="Times New Roman" w:cs="Times New Roman"/>
          <w:b/>
          <w:sz w:val="24"/>
          <w:szCs w:val="24"/>
          <w:vertAlign w:val="superscript"/>
        </w:rPr>
        <w:t>52</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did a cross sectional study with a repeated-measures designs performed using 25 asymptomatic subjects. EMG activity </w:t>
      </w:r>
      <w:r w:rsidRPr="005C1B05">
        <w:rPr>
          <w:rFonts w:ascii="Times New Roman" w:hAnsi="Times New Roman" w:cs="Times New Roman"/>
          <w:sz w:val="24"/>
          <w:szCs w:val="24"/>
        </w:rPr>
        <w:lastRenderedPageBreak/>
        <w:t>of the Masseter and Temporalis muscle was recorded bilaterally during clenching at neutral position and during extension and flexion. The EMG activity data was analysed and it was suggested that the upper cervical movements influence the activity of Masseter muscle more than Temporalis muscle.</w:t>
      </w:r>
    </w:p>
    <w:p w:rsidR="00112F4B" w:rsidRPr="005C1B05" w:rsidRDefault="00112F4B" w:rsidP="00F07ED3">
      <w:pPr>
        <w:spacing w:after="0" w:line="480" w:lineRule="auto"/>
        <w:ind w:firstLine="1138"/>
        <w:jc w:val="both"/>
        <w:rPr>
          <w:rFonts w:ascii="Times New Roman" w:hAnsi="Times New Roman" w:cs="Times New Roman"/>
          <w:sz w:val="24"/>
          <w:szCs w:val="24"/>
          <w:lang w:val="en-IN"/>
        </w:rPr>
      </w:pPr>
      <w:r w:rsidRPr="005C1B05">
        <w:rPr>
          <w:rFonts w:ascii="Times New Roman" w:hAnsi="Times New Roman" w:cs="Times New Roman"/>
          <w:b/>
          <w:sz w:val="24"/>
          <w:szCs w:val="24"/>
          <w:lang w:val="en-IN"/>
        </w:rPr>
        <w:t>Kant P.  et al (2014)</w:t>
      </w:r>
      <w:r w:rsidRPr="005C1B05">
        <w:rPr>
          <w:rFonts w:ascii="Times New Roman" w:hAnsi="Times New Roman" w:cs="Times New Roman"/>
          <w:b/>
          <w:sz w:val="24"/>
          <w:szCs w:val="24"/>
          <w:vertAlign w:val="superscript"/>
          <w:lang w:val="en-IN"/>
        </w:rPr>
        <w:t>53</w:t>
      </w:r>
      <w:r w:rsidRPr="005C1B05">
        <w:rPr>
          <w:rFonts w:ascii="Times New Roman" w:hAnsi="Times New Roman" w:cs="Times New Roman"/>
          <w:sz w:val="24"/>
          <w:szCs w:val="24"/>
          <w:vertAlign w:val="superscript"/>
          <w:lang w:val="en-IN"/>
        </w:rPr>
        <w:t xml:space="preserve"> </w:t>
      </w:r>
      <w:r w:rsidRPr="005C1B05">
        <w:rPr>
          <w:rFonts w:ascii="Times New Roman" w:hAnsi="Times New Roman" w:cs="Times New Roman"/>
          <w:sz w:val="24"/>
          <w:szCs w:val="24"/>
          <w:lang w:val="en-IN"/>
        </w:rPr>
        <w:t xml:space="preserve"> assessed 40 patients with OSMF for cross-sectional thickness and activity of masseter, anterior temporalis and orbicularis oris muscles and compared with healthy controls using ultrasonography and electromyography . The results showed thickness and activity of the masseter muscle was significantly reduced in patients with mouth opening less than 20mm when compared with the control group. The anterior temporalis and the orbicularis oris muscles remained unaffected. The authors concluded that, among the muscles studied, there was an early involvement of the masseter muscle in patients with OSMF compared with that of other muscles.</w:t>
      </w:r>
    </w:p>
    <w:p w:rsidR="00112F4B" w:rsidRPr="005C1B05" w:rsidRDefault="00112F4B" w:rsidP="00F07ED3">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Lianne Remijn et al (2016)</w:t>
      </w:r>
      <w:r w:rsidRPr="005C1B05">
        <w:rPr>
          <w:rFonts w:ascii="Times New Roman" w:hAnsi="Times New Roman" w:cs="Times New Roman"/>
          <w:b/>
          <w:sz w:val="24"/>
          <w:szCs w:val="24"/>
          <w:vertAlign w:val="superscript"/>
        </w:rPr>
        <w:t>69</w:t>
      </w:r>
      <w:r w:rsidRPr="005C1B05">
        <w:rPr>
          <w:rFonts w:ascii="Times New Roman" w:hAnsi="Times New Roman" w:cs="Times New Roman"/>
          <w:b/>
          <w:sz w:val="24"/>
          <w:szCs w:val="24"/>
        </w:rPr>
        <w:t xml:space="preserve">  </w:t>
      </w:r>
      <w:r w:rsidRPr="005C1B05">
        <w:rPr>
          <w:rFonts w:ascii="Times New Roman" w:hAnsi="Times New Roman" w:cs="Times New Roman"/>
          <w:sz w:val="24"/>
          <w:szCs w:val="24"/>
        </w:rPr>
        <w:t>did this study to determine the measurement reproducibility for a procedure evaluating the mastication process and to estimate the smallest detectable differences of 3D kinematic and surface electromyography (sEMG) variables. Kinematics of mandible movements and sEMG activity of the masticatory muscles were obtained over two sessions with four conditions: two food textures (biscuit and bread) of two sizes (small and large).  They included Twelve healthy adults (mean age 29.1 years) in the study. The second to the fifth chewing cycle of 5 bites were used for analyses. The reproducibility per outcome variable</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was calculated with an intra</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 xml:space="preserve">class correlation coefficient (ICC) and a Bland–Altman analysis was applied to determine the standard error of measurement relative error of measurement and smallest detectable differences of all </w:t>
      </w:r>
      <w:r w:rsidRPr="005C1B05">
        <w:rPr>
          <w:rFonts w:ascii="Times New Roman" w:hAnsi="Times New Roman" w:cs="Times New Roman"/>
          <w:sz w:val="24"/>
          <w:szCs w:val="24"/>
        </w:rPr>
        <w:lastRenderedPageBreak/>
        <w:t>variables. ICCs ranged from0.71 to 0.98 for all outcome variables. The outcome variables consisted of four bite and fourteen chewing cycle variables. The relative standard error of measurement of the bite variables was up to 17.3% for</w:t>
      </w:r>
    </w:p>
    <w:p w:rsidR="00112F4B" w:rsidRPr="005C1B05" w:rsidRDefault="00112F4B" w:rsidP="00AB5D24">
      <w:pPr>
        <w:autoSpaceDE w:val="0"/>
        <w:autoSpaceDN w:val="0"/>
        <w:adjustRightInd w:val="0"/>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‘time-to-swallow’, ‘time-to-transport’ and ‘number of chewing cycles’, but ranged from 31.5% to 57.0% for ‘change of chewing side’. The relative standard error of measurement ranged from 4.1% to 24.7% for chewing cycle variables and was smaller for kinematic variables than sEMG variables. They concluded that measurements using 3D kinematic and sEMG to assess mastication were reproducible. The variables ‘chewing cycle duration’ and ‘chewing frequency’ achieved the strongest results in terms of being reproducible whereas ‘change of chewing side’ was not identified as a reproducible variable.</w:t>
      </w:r>
    </w:p>
    <w:p w:rsidR="00112F4B" w:rsidRPr="005C1B05" w:rsidRDefault="00112F4B" w:rsidP="00AB5D24">
      <w:pPr>
        <w:spacing w:after="0" w:line="480" w:lineRule="auto"/>
        <w:jc w:val="both"/>
        <w:rPr>
          <w:rFonts w:ascii="Times New Roman" w:hAnsi="Times New Roman" w:cs="Times New Roman"/>
          <w:b/>
          <w:sz w:val="24"/>
          <w:szCs w:val="24"/>
          <w:lang w:val="en-IN"/>
        </w:rPr>
      </w:pPr>
      <w:r w:rsidRPr="005C1B05">
        <w:rPr>
          <w:rFonts w:ascii="Times New Roman" w:hAnsi="Times New Roman" w:cs="Times New Roman"/>
          <w:b/>
          <w:sz w:val="24"/>
          <w:szCs w:val="24"/>
          <w:lang w:val="en-IN"/>
        </w:rPr>
        <w:t>2.5 BITE FORCE</w:t>
      </w:r>
    </w:p>
    <w:p w:rsidR="00112F4B" w:rsidRPr="005C1B05" w:rsidRDefault="00112F4B" w:rsidP="00F07ED3">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Fields H. W. et al. (1986)</w:t>
      </w:r>
      <w:r w:rsidRPr="005C1B05">
        <w:rPr>
          <w:rFonts w:ascii="Times New Roman" w:hAnsi="Times New Roman" w:cs="Times New Roman"/>
          <w:b/>
          <w:sz w:val="24"/>
          <w:szCs w:val="24"/>
          <w:vertAlign w:val="superscript"/>
        </w:rPr>
        <w:t>54</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performed a study to determine the extent of vertical opening, contralateral occlusal support, or head posture influenced vertical occlusal forces during swallowing, simulated chewing and maximum biting effort on three samples of subjects with normal vertical facial proportion. All of the children, adolescents and young adults were evaluated to determine the effects of changes in (2.5 vs. 6.0 mm) vertical separation of the first molars. A sample of young adults was used to evaluate changes in large (10-40 mm) vertical opening and a sample of adolescents to investigate the effect of contralateral support and head posture. In adults, there was significantly more force during swallowing at 6.0 than at 2.5 mm separation, but no difference was found in chewing or maximum biting. Increasingly large vertical openings resulted in a progressive increase in maximum bite force to a maximum at about 20 mm, followed by a decrease and then a second increase to </w:t>
      </w:r>
      <w:r w:rsidRPr="005C1B05">
        <w:rPr>
          <w:rFonts w:ascii="Times New Roman" w:hAnsi="Times New Roman" w:cs="Times New Roman"/>
          <w:sz w:val="24"/>
          <w:szCs w:val="24"/>
        </w:rPr>
        <w:lastRenderedPageBreak/>
        <w:t>near-maximum force at about 40 mm for young adults. There was no significant difference in vertical force with or without contralateral support or between flexed, normal and extended head postures at either of the small opening.</w:t>
      </w:r>
    </w:p>
    <w:p w:rsidR="00112F4B"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Ortu G. et al. (2002)</w:t>
      </w:r>
      <w:r w:rsidRPr="005C1B05">
        <w:rPr>
          <w:rFonts w:ascii="Times New Roman" w:hAnsi="Times New Roman" w:cs="Times New Roman"/>
          <w:b/>
          <w:sz w:val="24"/>
          <w:szCs w:val="24"/>
          <w:vertAlign w:val="superscript"/>
        </w:rPr>
        <w:t>55</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presented a new device, developed and constructed for the determination of the masticatory forces based on the first experimental study defining the intra-oral forces which was performed by Borelli in 1681, who designed a “gnatodynamometer”. He attached different weights to a cord, which passed over the molar teeth of the open mandible, and with closing of the jaw, up to 200 kg were raised. The obtained results were related to intraoral forces and were similar to the values previously given in the literature. </w:t>
      </w:r>
    </w:p>
    <w:p w:rsidR="007D1367"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Bakke M. et al. (2006)</w:t>
      </w:r>
      <w:r w:rsidRPr="005C1B05">
        <w:rPr>
          <w:rFonts w:ascii="Times New Roman" w:hAnsi="Times New Roman" w:cs="Times New Roman"/>
          <w:b/>
          <w:sz w:val="24"/>
          <w:szCs w:val="24"/>
          <w:vertAlign w:val="superscript"/>
        </w:rPr>
        <w:t>56</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stated that the bite force was one of the functional states of masticatory system that results from the action of jaw elevator muscles and modified by the craniomandibular biomechanics.</w:t>
      </w:r>
    </w:p>
    <w:p w:rsidR="00112F4B"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Chen L. et al. (2010)</w:t>
      </w:r>
      <w:r w:rsidRPr="005C1B05">
        <w:rPr>
          <w:rFonts w:ascii="Times New Roman" w:hAnsi="Times New Roman" w:cs="Times New Roman"/>
          <w:b/>
          <w:sz w:val="24"/>
          <w:szCs w:val="24"/>
          <w:vertAlign w:val="superscript"/>
        </w:rPr>
        <w:t>57</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in their study of 52 subjects recorded unilateral bite force and EMG of temporalis and masseter muscle and suggested that human motor control is able transform a certain force perception acquired during chewing into a fairly reproducible isometric bite force.</w:t>
      </w:r>
    </w:p>
    <w:p w:rsidR="00112F4B" w:rsidRPr="005C1B05" w:rsidRDefault="00112F4B" w:rsidP="00AB5D24">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2.6 RANGE OF MANDIBULAR MOVEMENTS </w:t>
      </w:r>
    </w:p>
    <w:p w:rsidR="00112F4B" w:rsidRPr="005C1B05" w:rsidRDefault="00112F4B" w:rsidP="007D1367">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Hannam A. G. et al. (1980)</w:t>
      </w:r>
      <w:r w:rsidRPr="005C1B05">
        <w:rPr>
          <w:rFonts w:ascii="Times New Roman" w:hAnsi="Times New Roman" w:cs="Times New Roman"/>
          <w:b/>
          <w:sz w:val="24"/>
          <w:szCs w:val="24"/>
          <w:vertAlign w:val="superscript"/>
        </w:rPr>
        <w:t>58</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compared the measurements taken with the help of tongue blade measurements and with a mandibular kinesiograph (MKG) as the control group because of the accurate measurements obtained by this method. A calibration procedure was also done to compensate for the nonlinearity of the system, especially at wider openings.</w:t>
      </w:r>
    </w:p>
    <w:p w:rsidR="00112F4B"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lastRenderedPageBreak/>
        <w:t>Okenson J. P. et al. (1992)</w:t>
      </w:r>
      <w:r w:rsidRPr="005C1B05">
        <w:rPr>
          <w:rFonts w:ascii="Times New Roman" w:hAnsi="Times New Roman" w:cs="Times New Roman"/>
          <w:b/>
          <w:sz w:val="24"/>
          <w:szCs w:val="24"/>
          <w:vertAlign w:val="superscript"/>
        </w:rPr>
        <w:t>59</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stated that the impairment of mandibular movement is a common sign in patients with OSMF. The study documented the validity &amp; reliability of a “simplified” technique to measure the range of motion in which a Tongue Blade (TB) was used to mark and measure the maximum opening and eccentric movements. </w:t>
      </w:r>
    </w:p>
    <w:p w:rsidR="00112F4B"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Goto T. K. et al. (1995)</w:t>
      </w:r>
      <w:r w:rsidRPr="005C1B05">
        <w:rPr>
          <w:rFonts w:ascii="Times New Roman" w:hAnsi="Times New Roman" w:cs="Times New Roman"/>
          <w:b/>
          <w:sz w:val="24"/>
          <w:szCs w:val="24"/>
          <w:vertAlign w:val="superscript"/>
        </w:rPr>
        <w:t>60</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did a study on how jaw muscle insertions alter position during different jaw movements in living subjects. Maximum mandibular opening, protrusive and laterotrusive positions were recorded in four subjects, and the translation and rotation of the putative (generally accepted/considered) insertions of Masseter, Temporal, Medial, and Lateral Pterygoid muscles were measured. They concluded that the movements of each muscle part differ according to variations in the size and shape of insertion areas, individual musculoskeletal form, and patterns of jaw motion during function. The prediction of motion-related muscle mechanics in any one subject is unlikely to be possible without direct measurement of the motion of visualized muscle parts and when the jaw closed to the dental intercuspal position from maximum gape, the region near the superior insertion site of the masseter moved backward and upward, whereas the region near the inferior insertion site displaced mainly forward. In these subjects, the jaw's rotational center during the act was approximately 26–34 mm below the mandibular condyles. </w:t>
      </w:r>
    </w:p>
    <w:p w:rsidR="00112F4B" w:rsidRPr="005C1B05" w:rsidRDefault="00112F4B" w:rsidP="00AB5D24">
      <w:pPr>
        <w:autoSpaceDE w:val="0"/>
        <w:autoSpaceDN w:val="0"/>
        <w:adjustRightInd w:val="0"/>
        <w:spacing w:after="0" w:line="480" w:lineRule="auto"/>
        <w:jc w:val="both"/>
        <w:rPr>
          <w:rFonts w:ascii="Times New Roman" w:hAnsi="Times New Roman" w:cs="Times New Roman"/>
          <w:sz w:val="4"/>
          <w:szCs w:val="24"/>
        </w:rPr>
      </w:pPr>
    </w:p>
    <w:p w:rsidR="00112F4B"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Warren C. R. M. et al. (1996)</w:t>
      </w:r>
      <w:r w:rsidRPr="005C1B05">
        <w:rPr>
          <w:rFonts w:ascii="Times New Roman" w:hAnsi="Times New Roman" w:cs="Times New Roman"/>
          <w:b/>
          <w:sz w:val="24"/>
          <w:szCs w:val="24"/>
          <w:vertAlign w:val="superscript"/>
        </w:rPr>
        <w:t>61</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introduced a simplified technique to measure mandibular range of motion in 10 dentate subjects without symptoms. Their simplified technique consisted of marking the centric relation with the pencil and maximum right, left, and protrusive positions and maximum opening. These markings were made on a tongue blade held against the maxillary anterior teeth with </w:t>
      </w:r>
      <w:r w:rsidRPr="005C1B05">
        <w:rPr>
          <w:rFonts w:ascii="Times New Roman" w:hAnsi="Times New Roman" w:cs="Times New Roman"/>
          <w:sz w:val="24"/>
          <w:szCs w:val="24"/>
        </w:rPr>
        <w:lastRenderedPageBreak/>
        <w:t>the mesio-incisal embrasures between the mandibular central incisors used as a reference. Range of motion was also measured with a mandibular kinesiograph as the control. Each method was repeated five times on each subject.</w:t>
      </w:r>
    </w:p>
    <w:p w:rsidR="00112F4B" w:rsidRPr="005C1B05" w:rsidRDefault="00112F4B" w:rsidP="00AB5D24">
      <w:pPr>
        <w:autoSpaceDE w:val="0"/>
        <w:autoSpaceDN w:val="0"/>
        <w:adjustRightInd w:val="0"/>
        <w:spacing w:after="0" w:line="480" w:lineRule="auto"/>
        <w:jc w:val="both"/>
        <w:rPr>
          <w:rFonts w:ascii="Times New Roman" w:hAnsi="Times New Roman" w:cs="Times New Roman"/>
          <w:sz w:val="4"/>
          <w:szCs w:val="24"/>
        </w:rPr>
      </w:pPr>
    </w:p>
    <w:p w:rsidR="00112F4B"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Rivera-Morales W. C. et al. (1996)</w:t>
      </w:r>
      <w:r w:rsidRPr="005C1B05">
        <w:rPr>
          <w:rFonts w:ascii="Times New Roman" w:hAnsi="Times New Roman" w:cs="Times New Roman"/>
          <w:b/>
          <w:sz w:val="24"/>
          <w:szCs w:val="24"/>
          <w:vertAlign w:val="superscript"/>
        </w:rPr>
        <w:t>62</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gave a simplified technique to measure mandibular range of motion. The simplified technique consisted of marking with a pencil the centric relation and maximum right, left, and protrusive positions and maximum opening. These markings were made on a tongue blade held against the maxillary anterior teeth with the mesio</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incisal embrasures between the mandibular central incisors used as a reference. Range of motion was also measured with a mandibular kinesiograph.</w:t>
      </w:r>
    </w:p>
    <w:p w:rsidR="00112F4B" w:rsidRPr="005C1B05" w:rsidRDefault="00112F4B" w:rsidP="007D1367">
      <w:pPr>
        <w:autoSpaceDE w:val="0"/>
        <w:autoSpaceDN w:val="0"/>
        <w:adjustRightInd w:val="0"/>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Dijkstra P. U. et al (1998)</w:t>
      </w:r>
      <w:r w:rsidRPr="005C1B05">
        <w:rPr>
          <w:rFonts w:ascii="Times New Roman" w:hAnsi="Times New Roman" w:cs="Times New Roman"/>
          <w:b/>
          <w:sz w:val="24"/>
          <w:szCs w:val="24"/>
          <w:vertAlign w:val="superscript"/>
        </w:rPr>
        <w:t>63</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fixed a ratio between the vertical and the horizontal Range of Mandibular motion has been suggested, i.e. 4:1. Mandibular range of motion (ROM), vertical and horizontal, is often measured as a part of a diagnostic assessment of temporomandibular joint disorders. The ratio is frequently used to predict the vertical ROM on the basis of the horizontal ROM and vice versa. They found a mean ratio between vertical and horizontal ROM ranging from 6·0:1–6·6:1. On an individual basis the ratio ranged from 3·6–15·5. On the basis of these results it was concluded that the ratio between vertical and horizontal ROM is approximately 6:1 rather than 4:1, and that the ratio had poor predictive value. </w:t>
      </w:r>
    </w:p>
    <w:p w:rsidR="00112F4B" w:rsidRPr="005C1B05" w:rsidRDefault="00112F4B" w:rsidP="007D1367">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De Sousa L. M. et al. (2008)</w:t>
      </w:r>
      <w:r w:rsidRPr="005C1B05">
        <w:rPr>
          <w:rFonts w:ascii="Times New Roman" w:hAnsi="Times New Roman" w:cs="Times New Roman"/>
          <w:b/>
          <w:sz w:val="24"/>
          <w:szCs w:val="24"/>
          <w:vertAlign w:val="superscript"/>
        </w:rPr>
        <w:t>64</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did a study that aimed to measure the mandibular range of motion (ROM) in Brazilian children of age ranging between 6 and 14 years, and to establish correlations among such variables. Mean mandibular ROM values showed significant increases (p &lt; 0.05) in relation to age, height and weight, except for Right Lateral (p &gt; 0.05), in the studied age range. Significantly </w:t>
      </w:r>
      <w:r w:rsidRPr="005C1B05">
        <w:rPr>
          <w:rFonts w:ascii="Times New Roman" w:hAnsi="Times New Roman" w:cs="Times New Roman"/>
          <w:sz w:val="24"/>
          <w:szCs w:val="24"/>
        </w:rPr>
        <w:lastRenderedPageBreak/>
        <w:t>smaller (p &lt; 0.05) mean mandibular ROM values were observed for the intervals of 6 and 7 years of age, 1.15-1.35 m, and 17.30-26.50 kg, in relation to the other ranges.</w:t>
      </w:r>
    </w:p>
    <w:p w:rsidR="00CF127F" w:rsidRPr="005C1B05" w:rsidRDefault="00112F4B" w:rsidP="007D1367">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b/>
          <w:sz w:val="24"/>
          <w:szCs w:val="24"/>
        </w:rPr>
        <w:t>Mito T. et al (2009)</w:t>
      </w:r>
      <w:r w:rsidRPr="005C1B05">
        <w:rPr>
          <w:rFonts w:ascii="Times New Roman" w:hAnsi="Times New Roman" w:cs="Times New Roman"/>
          <w:b/>
          <w:sz w:val="24"/>
          <w:szCs w:val="24"/>
          <w:vertAlign w:val="superscript"/>
        </w:rPr>
        <w:t>65</w:t>
      </w:r>
      <w:r w:rsidRPr="005C1B05">
        <w:rPr>
          <w:rFonts w:ascii="Times New Roman" w:hAnsi="Times New Roman" w:cs="Times New Roman"/>
          <w:sz w:val="24"/>
          <w:szCs w:val="24"/>
          <w:vertAlign w:val="superscript"/>
        </w:rPr>
        <w:t xml:space="preserve"> </w:t>
      </w:r>
      <w:r w:rsidRPr="005C1B05">
        <w:rPr>
          <w:rFonts w:ascii="Times New Roman" w:hAnsi="Times New Roman" w:cs="Times New Roman"/>
          <w:sz w:val="24"/>
          <w:szCs w:val="24"/>
        </w:rPr>
        <w:t xml:space="preserve"> investigated the mandibular lateral translation (MLT) during asymmetric mandibular movement and to clarify the relationship between the occurrence of MLT and TMJ status. Lateral deviation of the condyle during the mandibular functional movement of 1658 patients were screened using computerized condylography where maximum lateral deviation during opening/closing, mastication, and grinding movements were calculated and found the occurring point of MLT in the condylar movement was in between 1 and 3.5 mm.</w:t>
      </w:r>
    </w:p>
    <w:p w:rsidR="00F5698F" w:rsidRPr="005C1B05" w:rsidRDefault="00F5698F" w:rsidP="007D1367">
      <w:pPr>
        <w:spacing w:after="0" w:line="480" w:lineRule="auto"/>
        <w:ind w:firstLine="1138"/>
        <w:jc w:val="both"/>
        <w:rPr>
          <w:rFonts w:ascii="Times New Roman" w:hAnsi="Times New Roman" w:cs="Times New Roman"/>
          <w:sz w:val="24"/>
          <w:szCs w:val="24"/>
        </w:rPr>
        <w:sectPr w:rsidR="00F5698F" w:rsidRPr="005C1B05" w:rsidSect="00CF127F">
          <w:pgSz w:w="11907" w:h="16839" w:code="9"/>
          <w:pgMar w:top="1699" w:right="1411" w:bottom="1699" w:left="2275" w:header="720" w:footer="720" w:gutter="0"/>
          <w:pgNumType w:start="4"/>
          <w:cols w:space="720"/>
          <w:docGrid w:linePitch="360"/>
        </w:sectPr>
      </w:pPr>
    </w:p>
    <w:p w:rsidR="00CD6421" w:rsidRPr="005C1B05" w:rsidRDefault="00CD6421" w:rsidP="00CD6421">
      <w:pPr>
        <w:spacing w:line="480" w:lineRule="auto"/>
        <w:jc w:val="center"/>
        <w:rPr>
          <w:rFonts w:ascii="Times New Roman" w:hAnsi="Times New Roman" w:cs="Times New Roman"/>
          <w:b/>
          <w:sz w:val="28"/>
          <w:szCs w:val="28"/>
        </w:rPr>
      </w:pPr>
      <w:r w:rsidRPr="005C1B05">
        <w:rPr>
          <w:rFonts w:ascii="Times New Roman" w:hAnsi="Times New Roman" w:cs="Times New Roman"/>
          <w:b/>
          <w:sz w:val="28"/>
          <w:szCs w:val="28"/>
        </w:rPr>
        <w:lastRenderedPageBreak/>
        <w:t xml:space="preserve">CHAPTER </w:t>
      </w:r>
      <w:r w:rsidR="00C17689">
        <w:rPr>
          <w:rFonts w:ascii="Times New Roman" w:hAnsi="Times New Roman" w:cs="Times New Roman"/>
          <w:b/>
          <w:sz w:val="28"/>
          <w:szCs w:val="28"/>
        </w:rPr>
        <w:t>3</w:t>
      </w:r>
    </w:p>
    <w:p w:rsidR="00B653F2" w:rsidRPr="005C1B05" w:rsidRDefault="00B653F2" w:rsidP="00693C18">
      <w:pPr>
        <w:spacing w:after="0" w:line="960" w:lineRule="auto"/>
        <w:jc w:val="center"/>
        <w:rPr>
          <w:rFonts w:ascii="Times New Roman" w:hAnsi="Times New Roman" w:cs="Times New Roman"/>
          <w:b/>
          <w:sz w:val="28"/>
          <w:szCs w:val="24"/>
        </w:rPr>
      </w:pPr>
      <w:r w:rsidRPr="005C1B05">
        <w:rPr>
          <w:rFonts w:ascii="Times New Roman" w:hAnsi="Times New Roman" w:cs="Times New Roman"/>
          <w:b/>
          <w:sz w:val="28"/>
          <w:szCs w:val="24"/>
        </w:rPr>
        <w:t>MATERIALS AND METHODS</w:t>
      </w:r>
    </w:p>
    <w:p w:rsidR="00B653F2" w:rsidRPr="005C1B05" w:rsidRDefault="00B653F2" w:rsidP="00FE221F">
      <w:pPr>
        <w:spacing w:after="0" w:line="480" w:lineRule="auto"/>
        <w:rPr>
          <w:rFonts w:ascii="Times New Roman" w:hAnsi="Times New Roman" w:cs="Times New Roman"/>
          <w:b/>
          <w:sz w:val="24"/>
          <w:szCs w:val="24"/>
        </w:rPr>
      </w:pPr>
      <w:r w:rsidRPr="005C1B05">
        <w:rPr>
          <w:rFonts w:ascii="Times New Roman" w:hAnsi="Times New Roman" w:cs="Times New Roman"/>
          <w:b/>
          <w:sz w:val="24"/>
          <w:szCs w:val="24"/>
        </w:rPr>
        <w:t>3.1 SOURCE OF THE STUDY</w:t>
      </w:r>
    </w:p>
    <w:p w:rsidR="00B653F2" w:rsidRPr="005C1B05" w:rsidRDefault="00B653F2" w:rsidP="00FE221F">
      <w:pPr>
        <w:spacing w:after="0" w:line="480" w:lineRule="auto"/>
        <w:ind w:firstLine="1138"/>
        <w:jc w:val="both"/>
        <w:rPr>
          <w:rFonts w:ascii="Times New Roman" w:hAnsi="Times New Roman" w:cs="Times New Roman"/>
          <w:b/>
          <w:sz w:val="24"/>
          <w:szCs w:val="24"/>
        </w:rPr>
      </w:pPr>
      <w:r w:rsidRPr="005C1B05">
        <w:rPr>
          <w:rFonts w:ascii="Times New Roman" w:hAnsi="Times New Roman" w:cs="Times New Roman"/>
          <w:sz w:val="24"/>
          <w:szCs w:val="24"/>
        </w:rPr>
        <w:t>Patients diagnosed with Grade III and Grade IV Oral Submucous Fibrosis with significant reduction in mouth opening (less than 2 cm) and those who were clinically and radiologically diagnosed as having TMJ ankylosis, reporting to the OPD clinic at the Department of Oral and Maxillofacial surgery, Babu Banarasi Das College of Dental Sciences, Lucknow were selected for study irrespective of cast, creed, sex and socio-economic status.</w:t>
      </w:r>
    </w:p>
    <w:p w:rsidR="00B653F2" w:rsidRPr="005C1B05" w:rsidRDefault="00B653F2" w:rsidP="00FE221F">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Patients were divided into two groups and were further divided into two sub groups of 15 patients each</w:t>
      </w:r>
    </w:p>
    <w:p w:rsidR="00B653F2" w:rsidRPr="005C1B05" w:rsidRDefault="00B653F2" w:rsidP="00FE221F">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Group 1.  </w:t>
      </w:r>
      <w:r w:rsidRPr="005C1B05">
        <w:rPr>
          <w:rFonts w:ascii="Times New Roman" w:hAnsi="Times New Roman" w:cs="Times New Roman"/>
          <w:b/>
          <w:sz w:val="24"/>
          <w:szCs w:val="24"/>
        </w:rPr>
        <w:tab/>
        <w:t>TMJ ankylosis.</w:t>
      </w:r>
    </w:p>
    <w:p w:rsidR="00B653F2" w:rsidRPr="005C1B05" w:rsidRDefault="00B653F2" w:rsidP="00210A15">
      <w:pPr>
        <w:pStyle w:val="ListParagraph"/>
        <w:numPr>
          <w:ilvl w:val="0"/>
          <w:numId w:val="12"/>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sz w:val="24"/>
          <w:szCs w:val="24"/>
        </w:rPr>
        <w:t>Arthrectomy with interpositional arthoplasty without coronoidectomy .</w:t>
      </w:r>
    </w:p>
    <w:p w:rsidR="00B653F2" w:rsidRPr="005C1B05" w:rsidRDefault="00B653F2" w:rsidP="00210A15">
      <w:pPr>
        <w:pStyle w:val="ListParagraph"/>
        <w:numPr>
          <w:ilvl w:val="0"/>
          <w:numId w:val="12"/>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sz w:val="24"/>
          <w:szCs w:val="24"/>
        </w:rPr>
        <w:t xml:space="preserve"> Arthrectomy with interpositional arthoplasty with coronoidectomy   .</w:t>
      </w:r>
    </w:p>
    <w:p w:rsidR="00B653F2" w:rsidRPr="005C1B05" w:rsidRDefault="00B653F2" w:rsidP="00FE221F">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Group 2. </w:t>
      </w:r>
      <w:r w:rsidRPr="005C1B05">
        <w:rPr>
          <w:rFonts w:ascii="Times New Roman" w:hAnsi="Times New Roman" w:cs="Times New Roman"/>
          <w:b/>
          <w:sz w:val="24"/>
          <w:szCs w:val="24"/>
        </w:rPr>
        <w:tab/>
        <w:t>OSMF.</w:t>
      </w:r>
    </w:p>
    <w:p w:rsidR="00B653F2" w:rsidRPr="005C1B05" w:rsidRDefault="00B653F2" w:rsidP="00210A15">
      <w:pPr>
        <w:pStyle w:val="ListParagraph"/>
        <w:numPr>
          <w:ilvl w:val="0"/>
          <w:numId w:val="13"/>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sz w:val="24"/>
          <w:szCs w:val="24"/>
        </w:rPr>
        <w:t>Resection of fibrous bands with interpositioning of  buccal pad of fat.</w:t>
      </w:r>
    </w:p>
    <w:p w:rsidR="00B653F2" w:rsidRPr="005C1B05" w:rsidRDefault="00B653F2" w:rsidP="00210A15">
      <w:pPr>
        <w:pStyle w:val="ListParagraph"/>
        <w:numPr>
          <w:ilvl w:val="0"/>
          <w:numId w:val="13"/>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sz w:val="24"/>
          <w:szCs w:val="24"/>
        </w:rPr>
        <w:t>Resection of fibrous bands, interpositioning of buccal pad fat pad with coronoidectomy .</w:t>
      </w:r>
    </w:p>
    <w:p w:rsidR="00137832" w:rsidRDefault="00137832" w:rsidP="0096410C">
      <w:pPr>
        <w:pStyle w:val="Default"/>
        <w:spacing w:line="480" w:lineRule="auto"/>
        <w:jc w:val="both"/>
        <w:rPr>
          <w:b/>
          <w:bCs/>
        </w:rPr>
      </w:pPr>
    </w:p>
    <w:p w:rsidR="00137832" w:rsidRDefault="00137832" w:rsidP="0096410C">
      <w:pPr>
        <w:pStyle w:val="Default"/>
        <w:spacing w:line="480" w:lineRule="auto"/>
        <w:jc w:val="both"/>
        <w:rPr>
          <w:b/>
          <w:bCs/>
        </w:rPr>
      </w:pPr>
    </w:p>
    <w:p w:rsidR="00BC4058" w:rsidRPr="005C1B05" w:rsidRDefault="00BC4058" w:rsidP="0096410C">
      <w:pPr>
        <w:pStyle w:val="Default"/>
        <w:spacing w:line="480" w:lineRule="auto"/>
        <w:ind w:firstLine="1138"/>
        <w:jc w:val="both"/>
        <w:sectPr w:rsidR="00BC4058" w:rsidRPr="005C1B05" w:rsidSect="00BC7F81">
          <w:pgSz w:w="11907" w:h="16839" w:code="9"/>
          <w:pgMar w:top="2835" w:right="1411" w:bottom="1699" w:left="2275" w:header="720" w:footer="720" w:gutter="0"/>
          <w:cols w:space="720"/>
          <w:docGrid w:linePitch="360"/>
        </w:sectPr>
      </w:pPr>
    </w:p>
    <w:p w:rsidR="00B653F2" w:rsidRPr="005C1B05" w:rsidRDefault="00B653F2" w:rsidP="0096410C">
      <w:pPr>
        <w:pStyle w:val="Default"/>
        <w:spacing w:line="480" w:lineRule="auto"/>
        <w:ind w:firstLine="1138"/>
        <w:jc w:val="both"/>
      </w:pPr>
    </w:p>
    <w:p w:rsidR="00137832" w:rsidRPr="005C1B05" w:rsidRDefault="00137832" w:rsidP="00137832">
      <w:pPr>
        <w:pStyle w:val="Default"/>
        <w:spacing w:line="480" w:lineRule="auto"/>
        <w:jc w:val="both"/>
      </w:pPr>
      <w:r w:rsidRPr="005C1B05">
        <w:rPr>
          <w:b/>
          <w:bCs/>
        </w:rPr>
        <w:t>3.1.1 INCLUSION CRITERIA</w:t>
      </w:r>
    </w:p>
    <w:p w:rsidR="00137832" w:rsidRPr="005C1B05" w:rsidRDefault="00137832" w:rsidP="00137832">
      <w:pPr>
        <w:pStyle w:val="Default"/>
        <w:numPr>
          <w:ilvl w:val="0"/>
          <w:numId w:val="14"/>
        </w:numPr>
        <w:spacing w:line="480" w:lineRule="auto"/>
        <w:ind w:left="360"/>
        <w:jc w:val="both"/>
      </w:pPr>
      <w:r w:rsidRPr="005C1B05">
        <w:t xml:space="preserve">Patients of Oral Submucous Fibrosis with &lt; 20mm mouth opening (according to </w:t>
      </w:r>
      <w:r w:rsidRPr="005C1B05">
        <w:rPr>
          <w:b/>
          <w:bCs/>
          <w:i/>
          <w:iCs/>
        </w:rPr>
        <w:t>Khanna and Andrade</w:t>
      </w:r>
      <w:r w:rsidRPr="005C1B05">
        <w:t>)</w:t>
      </w:r>
      <w:r w:rsidRPr="005C1B05">
        <w:rPr>
          <w:b/>
          <w:bCs/>
          <w:i/>
          <w:iCs/>
        </w:rPr>
        <w:t xml:space="preserve">5 </w:t>
      </w:r>
      <w:r w:rsidRPr="005C1B05">
        <w:t xml:space="preserve">and increased coronoid:condyle ratio. </w:t>
      </w:r>
    </w:p>
    <w:p w:rsidR="00BC4058" w:rsidRPr="005C1B05" w:rsidRDefault="00BC4058" w:rsidP="00BC4058">
      <w:pPr>
        <w:pStyle w:val="Default"/>
        <w:spacing w:line="480" w:lineRule="auto"/>
        <w:ind w:firstLine="1138"/>
        <w:jc w:val="both"/>
      </w:pPr>
      <w:r w:rsidRPr="005C1B05">
        <w:t xml:space="preserve">According to </w:t>
      </w:r>
      <w:r w:rsidRPr="005C1B05">
        <w:rPr>
          <w:b/>
          <w:bCs/>
          <w:i/>
          <w:iCs/>
        </w:rPr>
        <w:t xml:space="preserve">Chang C. C. et al.11 </w:t>
      </w:r>
      <w:r w:rsidRPr="005C1B05">
        <w:t xml:space="preserve">in normal individual the coronoid:condyle ratio measure was less than or equal to 0.5. </w:t>
      </w:r>
    </w:p>
    <w:p w:rsidR="001355CF" w:rsidRPr="005C1B05" w:rsidRDefault="00B653F2" w:rsidP="004439F4">
      <w:pPr>
        <w:pStyle w:val="Default"/>
        <w:spacing w:line="480" w:lineRule="auto"/>
        <w:ind w:firstLine="1138"/>
        <w:jc w:val="both"/>
        <w:rPr>
          <w:b/>
          <w:bCs/>
          <w:i/>
          <w:iCs/>
        </w:rPr>
      </w:pPr>
      <w:r w:rsidRPr="005C1B05">
        <w:t xml:space="preserve">Coronoid:Condyle Ratio (CCR) was calculated to evaluate coronoid on an OPG following assessment criteria given by </w:t>
      </w:r>
      <w:r w:rsidRPr="005C1B05">
        <w:rPr>
          <w:b/>
          <w:bCs/>
          <w:i/>
          <w:iCs/>
        </w:rPr>
        <w:t xml:space="preserve">Chang C. C. et al. (2012)11. </w:t>
      </w:r>
    </w:p>
    <w:p w:rsidR="00B653F2" w:rsidRPr="005C1B05" w:rsidRDefault="00B653F2" w:rsidP="004439F4">
      <w:pPr>
        <w:pStyle w:val="Default"/>
        <w:spacing w:line="480" w:lineRule="auto"/>
        <w:ind w:firstLine="1138"/>
        <w:jc w:val="both"/>
      </w:pPr>
      <w:r w:rsidRPr="005C1B05">
        <w:t xml:space="preserve">Coronoidectomy was done in case with an increased coronoid:condyle ratio(more than 0.5) Material and Method </w:t>
      </w:r>
      <w:r w:rsidRPr="005C1B05">
        <w:rPr>
          <w:b/>
          <w:bCs/>
        </w:rPr>
        <w:t xml:space="preserve">20 </w:t>
      </w:r>
    </w:p>
    <w:p w:rsidR="00B653F2" w:rsidRPr="005C1B05" w:rsidRDefault="00B653F2" w:rsidP="00FE221F">
      <w:pPr>
        <w:pStyle w:val="Default"/>
        <w:spacing w:line="480" w:lineRule="auto"/>
        <w:jc w:val="center"/>
        <w:rPr>
          <w:color w:val="auto"/>
        </w:rPr>
      </w:pPr>
      <w:r w:rsidRPr="005C1B05">
        <w:rPr>
          <w:noProof/>
          <w:color w:val="auto"/>
          <w:lang w:bidi="hi-IN"/>
        </w:rPr>
        <w:drawing>
          <wp:inline distT="0" distB="0" distL="0" distR="0">
            <wp:extent cx="3672515" cy="2159876"/>
            <wp:effectExtent l="19050" t="0" r="413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205" r="2970"/>
                    <a:stretch>
                      <a:fillRect/>
                    </a:stretch>
                  </pic:blipFill>
                  <pic:spPr bwMode="auto">
                    <a:xfrm>
                      <a:off x="0" y="0"/>
                      <a:ext cx="3683171" cy="2166143"/>
                    </a:xfrm>
                    <a:prstGeom prst="rect">
                      <a:avLst/>
                    </a:prstGeom>
                    <a:noFill/>
                    <a:ln w="9525">
                      <a:noFill/>
                      <a:miter lim="800000"/>
                      <a:headEnd/>
                      <a:tailEnd/>
                    </a:ln>
                  </pic:spPr>
                </pic:pic>
              </a:graphicData>
            </a:graphic>
          </wp:inline>
        </w:drawing>
      </w:r>
    </w:p>
    <w:p w:rsidR="00FC0B26" w:rsidRPr="00364D66" w:rsidRDefault="00FC0B26" w:rsidP="00FE221F">
      <w:pPr>
        <w:pStyle w:val="Default"/>
        <w:spacing w:line="480" w:lineRule="auto"/>
        <w:jc w:val="center"/>
        <w:rPr>
          <w:b/>
          <w:bCs/>
          <w:color w:val="auto"/>
        </w:rPr>
      </w:pPr>
      <w:r w:rsidRPr="00364D66">
        <w:rPr>
          <w:b/>
          <w:bCs/>
          <w:color w:val="auto"/>
        </w:rPr>
        <w:t xml:space="preserve">Fiq. No. </w:t>
      </w:r>
      <w:r w:rsidR="00D305B2" w:rsidRPr="00364D66">
        <w:rPr>
          <w:b/>
          <w:bCs/>
          <w:color w:val="auto"/>
        </w:rPr>
        <w:t>3.</w:t>
      </w:r>
      <w:r w:rsidRPr="00364D66">
        <w:rPr>
          <w:b/>
          <w:bCs/>
          <w:color w:val="auto"/>
        </w:rPr>
        <w:t>1</w:t>
      </w:r>
      <w:r w:rsidR="00C57C73" w:rsidRPr="00364D66">
        <w:rPr>
          <w:b/>
          <w:bCs/>
        </w:rPr>
        <w:t xml:space="preserve"> Coronoid:Condyle Ratio</w:t>
      </w:r>
    </w:p>
    <w:p w:rsidR="00B653F2" w:rsidRPr="005C1B05" w:rsidRDefault="00B653F2" w:rsidP="00032C53">
      <w:pPr>
        <w:pStyle w:val="Default"/>
        <w:spacing w:line="480" w:lineRule="auto"/>
        <w:ind w:firstLine="1138"/>
        <w:jc w:val="both"/>
        <w:rPr>
          <w:color w:val="auto"/>
        </w:rPr>
      </w:pPr>
      <w:r w:rsidRPr="005C1B05">
        <w:rPr>
          <w:color w:val="auto"/>
        </w:rPr>
        <w:t xml:space="preserve">According to </w:t>
      </w:r>
      <w:r w:rsidRPr="005C1B05">
        <w:rPr>
          <w:b/>
          <w:bCs/>
          <w:i/>
          <w:iCs/>
          <w:color w:val="auto"/>
        </w:rPr>
        <w:t xml:space="preserve">Gupta S. et al. (2012)12 </w:t>
      </w:r>
      <w:r w:rsidRPr="005C1B05">
        <w:rPr>
          <w:color w:val="auto"/>
        </w:rPr>
        <w:t xml:space="preserve">a line was drawn perpendicular to the posterior border of ramus of mandible passing through deepest point of the sigmoid notch. The length of both the processes were measured from the superior most point of coronoid and condyle, and coronoid/condyle ratio (CCR) was calculated. The CCR of both ipsilateral as well as contralateral side were calculated and compared. </w:t>
      </w:r>
    </w:p>
    <w:p w:rsidR="00B653F2" w:rsidRPr="005C1B05" w:rsidRDefault="00B653F2" w:rsidP="00FE221F">
      <w:pPr>
        <w:spacing w:after="0" w:line="480" w:lineRule="auto"/>
        <w:jc w:val="both"/>
        <w:rPr>
          <w:rFonts w:ascii="Times New Roman" w:hAnsi="Times New Roman" w:cs="Times New Roman"/>
          <w:sz w:val="24"/>
          <w:szCs w:val="24"/>
        </w:rPr>
      </w:pPr>
      <w:r w:rsidRPr="005C1B05">
        <w:rPr>
          <w:rFonts w:ascii="Times New Roman" w:hAnsi="Times New Roman" w:cs="Times New Roman"/>
          <w:sz w:val="24"/>
          <w:szCs w:val="24"/>
        </w:rPr>
        <w:t>2. Patients of TMJ ankylosis with significant reduction in mouth opening</w:t>
      </w:r>
    </w:p>
    <w:p w:rsidR="00B653F2" w:rsidRPr="005C1B05" w:rsidRDefault="00B653F2" w:rsidP="00FE221F">
      <w:pPr>
        <w:pStyle w:val="Default"/>
        <w:spacing w:line="480" w:lineRule="auto"/>
        <w:jc w:val="both"/>
        <w:rPr>
          <w:color w:val="auto"/>
        </w:rPr>
      </w:pPr>
      <w:r w:rsidRPr="005C1B05">
        <w:rPr>
          <w:b/>
          <w:bCs/>
          <w:color w:val="auto"/>
        </w:rPr>
        <w:lastRenderedPageBreak/>
        <w:t>3.1.2 EXCLUSION CRITERIA-</w:t>
      </w:r>
    </w:p>
    <w:p w:rsidR="00B653F2" w:rsidRPr="005C1B05" w:rsidRDefault="00B653F2" w:rsidP="007E3F48">
      <w:pPr>
        <w:pStyle w:val="Default"/>
        <w:numPr>
          <w:ilvl w:val="0"/>
          <w:numId w:val="15"/>
        </w:numPr>
        <w:spacing w:line="480" w:lineRule="auto"/>
        <w:ind w:left="360"/>
        <w:jc w:val="both"/>
        <w:rPr>
          <w:color w:val="auto"/>
        </w:rPr>
      </w:pPr>
      <w:r w:rsidRPr="005C1B05">
        <w:rPr>
          <w:color w:val="auto"/>
        </w:rPr>
        <w:t xml:space="preserve">Patients who were medically compromised. </w:t>
      </w:r>
    </w:p>
    <w:p w:rsidR="00B653F2" w:rsidRPr="005C1B05" w:rsidRDefault="00B653F2" w:rsidP="007E3F48">
      <w:pPr>
        <w:pStyle w:val="Default"/>
        <w:numPr>
          <w:ilvl w:val="0"/>
          <w:numId w:val="15"/>
        </w:numPr>
        <w:spacing w:line="480" w:lineRule="auto"/>
        <w:ind w:left="360"/>
        <w:jc w:val="both"/>
        <w:rPr>
          <w:color w:val="auto"/>
        </w:rPr>
      </w:pPr>
      <w:r w:rsidRPr="005C1B05">
        <w:rPr>
          <w:color w:val="auto"/>
        </w:rPr>
        <w:t>Patients not willing to participate in the study.</w:t>
      </w:r>
    </w:p>
    <w:p w:rsidR="00B653F2" w:rsidRPr="005C1B05" w:rsidRDefault="00B653F2" w:rsidP="007E3F48">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Preoperative assessment included a thorough history and physical examination, measurement of maximal incisor opening (MIO), photographs. Clinical parameters assessed were : mouth opening, lateral excursion, Electromyographic Activity of Temporalis Muscle [measured in μV (microvolts)] and Bite Force [measured in Kgs (Kilograms)] at day 7, day 15, day 90, and six month follow up. Radiographic analysis included OPG.</w:t>
      </w:r>
    </w:p>
    <w:p w:rsidR="00B653F2" w:rsidRPr="005C1B05" w:rsidRDefault="00B653F2" w:rsidP="00FE221F">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3.2 AIM OF THE STUDY</w:t>
      </w:r>
    </w:p>
    <w:p w:rsidR="00B653F2" w:rsidRPr="005C1B05" w:rsidRDefault="00B653F2" w:rsidP="0070473A">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To evaluate the functional movements of mandible post coronoidectomy</w:t>
      </w:r>
    </w:p>
    <w:p w:rsidR="00B653F2" w:rsidRPr="005C1B05" w:rsidRDefault="00555650" w:rsidP="00FE221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B653F2" w:rsidRPr="005C1B05">
        <w:rPr>
          <w:rFonts w:ascii="Times New Roman" w:hAnsi="Times New Roman" w:cs="Times New Roman"/>
          <w:b/>
          <w:bCs/>
          <w:sz w:val="24"/>
          <w:szCs w:val="24"/>
        </w:rPr>
        <w:t xml:space="preserve"> OBJECTIVES :</w:t>
      </w:r>
    </w:p>
    <w:p w:rsidR="00B653F2" w:rsidRPr="005C1B05" w:rsidRDefault="00B653F2" w:rsidP="006A0C8D">
      <w:pPr>
        <w:pStyle w:val="ListParagraph"/>
        <w:numPr>
          <w:ilvl w:val="0"/>
          <w:numId w:val="16"/>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bCs/>
          <w:sz w:val="24"/>
          <w:szCs w:val="24"/>
        </w:rPr>
        <w:t>Bite force measurement</w:t>
      </w:r>
    </w:p>
    <w:p w:rsidR="00B653F2" w:rsidRPr="005C1B05" w:rsidRDefault="00B653F2" w:rsidP="006A0C8D">
      <w:pPr>
        <w:pStyle w:val="ListParagraph"/>
        <w:numPr>
          <w:ilvl w:val="0"/>
          <w:numId w:val="16"/>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bCs/>
          <w:sz w:val="24"/>
          <w:szCs w:val="24"/>
        </w:rPr>
        <w:t>Measuring and comparing the range of mandibular movements</w:t>
      </w:r>
    </w:p>
    <w:p w:rsidR="00B653F2" w:rsidRPr="005C1B05" w:rsidRDefault="00B653F2" w:rsidP="006A0C8D">
      <w:pPr>
        <w:pStyle w:val="ListParagraph"/>
        <w:numPr>
          <w:ilvl w:val="0"/>
          <w:numId w:val="16"/>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bCs/>
          <w:sz w:val="24"/>
          <w:szCs w:val="24"/>
        </w:rPr>
        <w:t>Electromyographic study</w:t>
      </w:r>
    </w:p>
    <w:p w:rsidR="00B653F2" w:rsidRPr="005C1B05" w:rsidRDefault="00555650" w:rsidP="00FE22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B653F2" w:rsidRPr="005C1B05">
        <w:rPr>
          <w:rFonts w:ascii="Times New Roman" w:hAnsi="Times New Roman" w:cs="Times New Roman"/>
          <w:b/>
          <w:sz w:val="24"/>
          <w:szCs w:val="24"/>
        </w:rPr>
        <w:t xml:space="preserve"> SURGICAL PROCEDURE</w:t>
      </w:r>
    </w:p>
    <w:p w:rsidR="00B653F2" w:rsidRPr="005C1B05" w:rsidRDefault="00B653F2" w:rsidP="002137DE">
      <w:pPr>
        <w:pStyle w:val="ListParagraph"/>
        <w:spacing w:after="0" w:line="480" w:lineRule="auto"/>
        <w:ind w:left="0" w:firstLine="1138"/>
        <w:jc w:val="both"/>
        <w:rPr>
          <w:rFonts w:ascii="Times New Roman" w:hAnsi="Times New Roman" w:cs="Times New Roman"/>
          <w:sz w:val="24"/>
          <w:szCs w:val="24"/>
        </w:rPr>
      </w:pPr>
      <w:r w:rsidRPr="005C1B05">
        <w:rPr>
          <w:rFonts w:ascii="Times New Roman" w:hAnsi="Times New Roman" w:cs="Times New Roman"/>
          <w:sz w:val="24"/>
          <w:szCs w:val="24"/>
        </w:rPr>
        <w:t>Patient was laid supine on OT table and part preparation was done intraorally with betadine and extraorally with savalon and betadine and draped with sterile drapes. The procedure was done under general anesthesia using nasotracheal intubation and 2% lignocaine with 1:80,000 adrenaline was used for local infiltration</w:t>
      </w:r>
    </w:p>
    <w:p w:rsidR="00B653F2" w:rsidRPr="005C1B05" w:rsidRDefault="00555650" w:rsidP="00FE22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675CF0">
        <w:rPr>
          <w:rFonts w:ascii="Times New Roman" w:hAnsi="Times New Roman" w:cs="Times New Roman"/>
          <w:b/>
          <w:sz w:val="24"/>
          <w:szCs w:val="24"/>
        </w:rPr>
        <w:t>5</w:t>
      </w:r>
      <w:r w:rsidR="00B653F2" w:rsidRPr="005C1B05">
        <w:rPr>
          <w:rFonts w:ascii="Times New Roman" w:hAnsi="Times New Roman" w:cs="Times New Roman"/>
          <w:b/>
          <w:sz w:val="24"/>
          <w:szCs w:val="24"/>
        </w:rPr>
        <w:t xml:space="preserve"> CORONOIDECTOMY IN SUBMUCOUS FIBROSIS</w:t>
      </w:r>
    </w:p>
    <w:p w:rsidR="00B653F2" w:rsidRPr="005C1B05" w:rsidRDefault="00B653F2" w:rsidP="002137DE">
      <w:pPr>
        <w:pStyle w:val="Default"/>
        <w:spacing w:line="480" w:lineRule="auto"/>
        <w:ind w:firstLine="1138"/>
        <w:jc w:val="both"/>
        <w:rPr>
          <w:color w:val="auto"/>
        </w:rPr>
      </w:pPr>
      <w:r w:rsidRPr="005C1B05">
        <w:t xml:space="preserve">Using Bard Parker no. 15 blade intraoral incision was given bilaterally along the buccal mucosa at the level of occlusal plane 1 cm from the corner of mouth and extended posteriorly up to the anterior faucial pillars. Fibrous bands were then </w:t>
      </w:r>
      <w:r w:rsidRPr="005C1B05">
        <w:lastRenderedPageBreak/>
        <w:t xml:space="preserve">excised,without coronoidectomy in sub group (a)and with coronoidectomy in sub group (b).Maximum mouth opening was measured with help of measuring scale. Extraction of the third molars was done whenever required. The coronoid process was </w:t>
      </w:r>
      <w:r w:rsidRPr="005C1B05">
        <w:rPr>
          <w:color w:val="auto"/>
        </w:rPr>
        <w:t xml:space="preserve">approached through the same incision; coronoid was made free of temporalis tendon. Coronoid was then held with Kocher’s forceps and the osteotomy was performed using AO auscilating saw/osteotome and mallet. After completion of osteotomy, the coronoid was removed. </w:t>
      </w:r>
    </w:p>
    <w:p w:rsidR="00B653F2" w:rsidRPr="005C1B05" w:rsidRDefault="00B653F2" w:rsidP="003525DE">
      <w:pPr>
        <w:pStyle w:val="Default"/>
        <w:spacing w:line="480" w:lineRule="auto"/>
        <w:ind w:firstLine="1138"/>
        <w:jc w:val="both"/>
        <w:rPr>
          <w:color w:val="auto"/>
        </w:rPr>
      </w:pPr>
      <w:r w:rsidRPr="005C1B05">
        <w:rPr>
          <w:color w:val="auto"/>
        </w:rPr>
        <w:t xml:space="preserve">After bilateral coronoidectomy, maximum mouth opening was recorded. The defect in the buccal mucosa was interposed with buccal fat of pad (BFP) and sutured with 3-0 vicryl suture (round body needle). </w:t>
      </w:r>
    </w:p>
    <w:p w:rsidR="00B653F2" w:rsidRPr="005C1B05" w:rsidRDefault="00555650" w:rsidP="00FE22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675CF0">
        <w:rPr>
          <w:rFonts w:ascii="Times New Roman" w:hAnsi="Times New Roman" w:cs="Times New Roman"/>
          <w:b/>
          <w:sz w:val="24"/>
          <w:szCs w:val="24"/>
        </w:rPr>
        <w:t>6</w:t>
      </w:r>
      <w:r w:rsidR="00B653F2" w:rsidRPr="005C1B05">
        <w:rPr>
          <w:rFonts w:ascii="Times New Roman" w:hAnsi="Times New Roman" w:cs="Times New Roman"/>
          <w:b/>
          <w:sz w:val="24"/>
          <w:szCs w:val="24"/>
        </w:rPr>
        <w:t xml:space="preserve"> CORONOIDECTOMY IN TMJ ANKYLOSIS</w:t>
      </w:r>
    </w:p>
    <w:p w:rsidR="00B653F2" w:rsidRPr="005C1B05" w:rsidRDefault="00B653F2" w:rsidP="00877CFF">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Temporal scalp was shaved to a distance of 6mm above and forward of the helix.The TMJ region was exposed through standard al kayat bramley incision Resection of ankylotic mass from base of sigmoid notch to posterior border of mandible with interpositonig of</w:t>
      </w:r>
      <w:r w:rsidR="00F9778D">
        <w:rPr>
          <w:rFonts w:ascii="Times New Roman" w:hAnsi="Times New Roman" w:cs="Times New Roman"/>
          <w:sz w:val="24"/>
          <w:szCs w:val="24"/>
        </w:rPr>
        <w:t xml:space="preserve"> temporal facia in sub group (A</w:t>
      </w:r>
      <w:r w:rsidRPr="005C1B05">
        <w:rPr>
          <w:rFonts w:ascii="Times New Roman" w:hAnsi="Times New Roman" w:cs="Times New Roman"/>
          <w:sz w:val="24"/>
          <w:szCs w:val="24"/>
        </w:rPr>
        <w:t>)</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and</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bilateral coronoidectomy from</w:t>
      </w:r>
      <w:r w:rsidR="00F9778D">
        <w:rPr>
          <w:rFonts w:ascii="Times New Roman" w:hAnsi="Times New Roman" w:cs="Times New Roman"/>
          <w:sz w:val="24"/>
          <w:szCs w:val="24"/>
        </w:rPr>
        <w:t xml:space="preserve"> </w:t>
      </w:r>
      <w:r w:rsidRPr="005C1B05">
        <w:rPr>
          <w:rFonts w:ascii="Times New Roman" w:hAnsi="Times New Roman" w:cs="Times New Roman"/>
          <w:sz w:val="24"/>
          <w:szCs w:val="24"/>
        </w:rPr>
        <w:t>5mm below sigmoid notch to posterior border of man</w:t>
      </w:r>
      <w:r w:rsidR="00F9778D">
        <w:rPr>
          <w:rFonts w:ascii="Times New Roman" w:hAnsi="Times New Roman" w:cs="Times New Roman"/>
          <w:sz w:val="24"/>
          <w:szCs w:val="24"/>
        </w:rPr>
        <w:t>dible performed in sub group( B</w:t>
      </w:r>
      <w:r w:rsidRPr="005C1B05">
        <w:rPr>
          <w:rFonts w:ascii="Times New Roman" w:hAnsi="Times New Roman" w:cs="Times New Roman"/>
          <w:sz w:val="24"/>
          <w:szCs w:val="24"/>
        </w:rPr>
        <w:t>)</w:t>
      </w:r>
    </w:p>
    <w:p w:rsidR="00B653F2" w:rsidRPr="005C1B05" w:rsidRDefault="00B653F2" w:rsidP="00877CFF">
      <w:pPr>
        <w:spacing w:after="0" w:line="480" w:lineRule="auto"/>
        <w:ind w:firstLine="1138"/>
        <w:jc w:val="both"/>
        <w:rPr>
          <w:rFonts w:ascii="Times New Roman" w:hAnsi="Times New Roman" w:cs="Times New Roman"/>
          <w:sz w:val="24"/>
          <w:szCs w:val="24"/>
        </w:rPr>
      </w:pPr>
      <w:r w:rsidRPr="005C1B05">
        <w:rPr>
          <w:rFonts w:ascii="Times New Roman" w:hAnsi="Times New Roman" w:cs="Times New Roman"/>
          <w:sz w:val="24"/>
          <w:szCs w:val="24"/>
        </w:rPr>
        <w:t>The fla</w:t>
      </w:r>
      <w:r w:rsidR="00F9778D">
        <w:rPr>
          <w:rFonts w:ascii="Times New Roman" w:hAnsi="Times New Roman" w:cs="Times New Roman"/>
          <w:sz w:val="24"/>
          <w:szCs w:val="24"/>
        </w:rPr>
        <w:t>p was sutured medially, anterio</w:t>
      </w:r>
      <w:r w:rsidRPr="005C1B05">
        <w:rPr>
          <w:rFonts w:ascii="Times New Roman" w:hAnsi="Times New Roman" w:cs="Times New Roman"/>
          <w:sz w:val="24"/>
          <w:szCs w:val="24"/>
        </w:rPr>
        <w:t>rly and po</w:t>
      </w:r>
      <w:r w:rsidR="00F9778D">
        <w:rPr>
          <w:rFonts w:ascii="Times New Roman" w:hAnsi="Times New Roman" w:cs="Times New Roman"/>
          <w:sz w:val="24"/>
          <w:szCs w:val="24"/>
        </w:rPr>
        <w:t>sterio</w:t>
      </w:r>
      <w:r w:rsidRPr="005C1B05">
        <w:rPr>
          <w:rFonts w:ascii="Times New Roman" w:hAnsi="Times New Roman" w:cs="Times New Roman"/>
          <w:sz w:val="24"/>
          <w:szCs w:val="24"/>
        </w:rPr>
        <w:t xml:space="preserve">rly  </w:t>
      </w:r>
      <w:r w:rsidR="00F9778D">
        <w:rPr>
          <w:rFonts w:ascii="Times New Roman" w:hAnsi="Times New Roman" w:cs="Times New Roman"/>
          <w:sz w:val="24"/>
          <w:szCs w:val="24"/>
        </w:rPr>
        <w:t>to soft tissue with 4.0 vicryl. A</w:t>
      </w:r>
      <w:r w:rsidRPr="005C1B05">
        <w:rPr>
          <w:rFonts w:ascii="Times New Roman" w:hAnsi="Times New Roman" w:cs="Times New Roman"/>
          <w:sz w:val="24"/>
          <w:szCs w:val="24"/>
        </w:rPr>
        <w:t xml:space="preserve"> suction vacuum drain was inserted for 48 hours .</w:t>
      </w:r>
    </w:p>
    <w:p w:rsidR="00B653F2" w:rsidRPr="005C1B05" w:rsidRDefault="00555650" w:rsidP="00FE221F">
      <w:pPr>
        <w:pStyle w:val="Default"/>
        <w:spacing w:line="480" w:lineRule="auto"/>
        <w:jc w:val="both"/>
      </w:pPr>
      <w:r>
        <w:rPr>
          <w:b/>
          <w:bCs/>
        </w:rPr>
        <w:t>3.</w:t>
      </w:r>
      <w:r w:rsidR="00675CF0">
        <w:rPr>
          <w:b/>
          <w:bCs/>
        </w:rPr>
        <w:t>7</w:t>
      </w:r>
      <w:r w:rsidR="00B653F2" w:rsidRPr="005C1B05">
        <w:rPr>
          <w:b/>
          <w:bCs/>
        </w:rPr>
        <w:t xml:space="preserve"> EMG MEASUREMENT </w:t>
      </w:r>
    </w:p>
    <w:p w:rsidR="00B653F2" w:rsidRPr="005C1B05" w:rsidRDefault="00B653F2" w:rsidP="00FE221F">
      <w:pPr>
        <w:pStyle w:val="Default"/>
        <w:spacing w:line="480" w:lineRule="auto"/>
        <w:jc w:val="both"/>
      </w:pPr>
      <w:r w:rsidRPr="005C1B05">
        <w:t xml:space="preserve">a) EMG Equipment </w:t>
      </w:r>
    </w:p>
    <w:p w:rsidR="00B653F2" w:rsidRPr="005C1B05" w:rsidRDefault="00B653F2" w:rsidP="00FE221F">
      <w:pPr>
        <w:pStyle w:val="Default"/>
        <w:spacing w:line="480" w:lineRule="auto"/>
        <w:jc w:val="both"/>
      </w:pPr>
      <w:r w:rsidRPr="005C1B05">
        <w:t xml:space="preserve">b) Placement of surface electrode </w:t>
      </w:r>
    </w:p>
    <w:p w:rsidR="00B653F2" w:rsidRDefault="00B653F2" w:rsidP="00FE221F">
      <w:pPr>
        <w:pStyle w:val="Default"/>
        <w:spacing w:line="480" w:lineRule="auto"/>
        <w:jc w:val="both"/>
      </w:pPr>
      <w:r w:rsidRPr="005C1B05">
        <w:t xml:space="preserve">c) EMG recording </w:t>
      </w:r>
    </w:p>
    <w:p w:rsidR="00010507" w:rsidRPr="005C1B05" w:rsidRDefault="00010507" w:rsidP="00FE221F">
      <w:pPr>
        <w:pStyle w:val="Default"/>
        <w:spacing w:line="480" w:lineRule="auto"/>
        <w:jc w:val="both"/>
      </w:pPr>
    </w:p>
    <w:p w:rsidR="00B653F2" w:rsidRPr="005C1B05" w:rsidRDefault="00555650" w:rsidP="00FE221F">
      <w:pPr>
        <w:pStyle w:val="Default"/>
        <w:spacing w:line="480" w:lineRule="auto"/>
        <w:jc w:val="both"/>
        <w:rPr>
          <w:b/>
        </w:rPr>
      </w:pPr>
      <w:r>
        <w:rPr>
          <w:b/>
        </w:rPr>
        <w:lastRenderedPageBreak/>
        <w:t>3.</w:t>
      </w:r>
      <w:r w:rsidR="00675CF0">
        <w:rPr>
          <w:b/>
        </w:rPr>
        <w:t>8</w:t>
      </w:r>
      <w:r w:rsidR="00B653F2" w:rsidRPr="005C1B05">
        <w:rPr>
          <w:b/>
        </w:rPr>
        <w:t xml:space="preserve"> MATERIAL AND METHOD </w:t>
      </w:r>
    </w:p>
    <w:p w:rsidR="00B653F2" w:rsidRPr="005C1B05" w:rsidRDefault="00555650" w:rsidP="00FE221F">
      <w:pPr>
        <w:pStyle w:val="Default"/>
        <w:spacing w:line="480" w:lineRule="auto"/>
        <w:jc w:val="both"/>
        <w:rPr>
          <w:color w:val="auto"/>
        </w:rPr>
      </w:pPr>
      <w:r>
        <w:rPr>
          <w:b/>
          <w:bCs/>
          <w:color w:val="auto"/>
        </w:rPr>
        <w:t>3.</w:t>
      </w:r>
      <w:r w:rsidR="00675CF0">
        <w:rPr>
          <w:b/>
          <w:bCs/>
          <w:color w:val="auto"/>
        </w:rPr>
        <w:t>8</w:t>
      </w:r>
      <w:r>
        <w:rPr>
          <w:b/>
          <w:bCs/>
          <w:color w:val="auto"/>
        </w:rPr>
        <w:t>.1</w:t>
      </w:r>
      <w:r w:rsidR="00B653F2" w:rsidRPr="005C1B05">
        <w:rPr>
          <w:b/>
          <w:bCs/>
          <w:color w:val="auto"/>
        </w:rPr>
        <w:t xml:space="preserve"> EMG Equipment </w:t>
      </w:r>
    </w:p>
    <w:p w:rsidR="00B653F2" w:rsidRPr="005C1B05" w:rsidRDefault="00B653F2" w:rsidP="00877CFF">
      <w:pPr>
        <w:pStyle w:val="Default"/>
        <w:spacing w:line="480" w:lineRule="auto"/>
        <w:ind w:firstLine="1138"/>
        <w:jc w:val="both"/>
        <w:rPr>
          <w:color w:val="auto"/>
        </w:rPr>
      </w:pPr>
      <w:r w:rsidRPr="005C1B05">
        <w:rPr>
          <w:color w:val="auto"/>
        </w:rPr>
        <w:t xml:space="preserve">EMG activity was recorded on a four channel instrument (Neuromatrix EMG system, U.S.A). It consists of 3 electrodes, recording machine/amplifier, Display unit. The EMG analog signal was amplified with an input of 0 to 1000μV with the analysis time of 10 ms/div and digitally filtered at the range of 200 Hz to 2 KHz to remove the high frequency signal above 2 KHz. The instrument was directly interfaced with a computer which presented the data graphically and recorded them on magnetic media for further quantitative and qualitative analysis. </w:t>
      </w:r>
      <w:r w:rsidRPr="005C1B05">
        <w:rPr>
          <w:b/>
          <w:bCs/>
          <w:color w:val="auto"/>
        </w:rPr>
        <w:t xml:space="preserve">(Fig. 6) </w:t>
      </w:r>
    </w:p>
    <w:p w:rsidR="00B653F2" w:rsidRPr="005C1B05" w:rsidRDefault="00555650" w:rsidP="00FE221F">
      <w:pPr>
        <w:pStyle w:val="Default"/>
        <w:spacing w:line="480" w:lineRule="auto"/>
        <w:jc w:val="both"/>
        <w:rPr>
          <w:color w:val="auto"/>
        </w:rPr>
      </w:pPr>
      <w:r>
        <w:rPr>
          <w:b/>
          <w:bCs/>
          <w:color w:val="auto"/>
        </w:rPr>
        <w:t>3.</w:t>
      </w:r>
      <w:r w:rsidR="00675CF0">
        <w:rPr>
          <w:b/>
          <w:bCs/>
          <w:color w:val="auto"/>
        </w:rPr>
        <w:t>8</w:t>
      </w:r>
      <w:r>
        <w:rPr>
          <w:b/>
          <w:bCs/>
          <w:color w:val="auto"/>
        </w:rPr>
        <w:t>.2</w:t>
      </w:r>
      <w:r w:rsidR="00B653F2" w:rsidRPr="005C1B05">
        <w:rPr>
          <w:b/>
          <w:bCs/>
          <w:color w:val="auto"/>
        </w:rPr>
        <w:t xml:space="preserve"> Placement of surface electrode </w:t>
      </w:r>
    </w:p>
    <w:p w:rsidR="00B653F2" w:rsidRPr="005C1B05" w:rsidRDefault="00B653F2" w:rsidP="00F44278">
      <w:pPr>
        <w:pStyle w:val="Default"/>
        <w:spacing w:line="480" w:lineRule="auto"/>
        <w:ind w:firstLine="1138"/>
        <w:jc w:val="both"/>
        <w:rPr>
          <w:color w:val="auto"/>
        </w:rPr>
      </w:pPr>
      <w:r w:rsidRPr="005C1B05">
        <w:rPr>
          <w:color w:val="auto"/>
        </w:rPr>
        <w:t xml:space="preserve">Bipolar surface electrodes were positioned on temporalis and masseter muscle. The electrodes on the temporalis muscle were fixed vertically along the anterior margin of the muscle. The masseter electrodes were placed parallel to the muscle fibres, while a ground electrode was attached to the right wrist/in the centre of the frontal bone. To reduce electrode impedance, the skin was carefully cleaned prior to the electrode placement and the recordings were performed 5-6 minutes later, after allowing the conductive paste to adequately moisten the skin surface. </w:t>
      </w:r>
    </w:p>
    <w:p w:rsidR="00B653F2" w:rsidRPr="005C1B05" w:rsidRDefault="00B653F2" w:rsidP="00FE221F">
      <w:pPr>
        <w:pStyle w:val="Default"/>
        <w:spacing w:line="480" w:lineRule="auto"/>
        <w:jc w:val="both"/>
        <w:rPr>
          <w:color w:val="auto"/>
        </w:rPr>
      </w:pPr>
      <w:r w:rsidRPr="005C1B05">
        <w:rPr>
          <w:color w:val="auto"/>
        </w:rPr>
        <w:t xml:space="preserve">During testing, silver/silver chloride bipolar electrodes with a diameter of 10 mm and inter-electrode distance of 5cm were used. </w:t>
      </w:r>
    </w:p>
    <w:p w:rsidR="00B653F2" w:rsidRPr="005C1B05" w:rsidRDefault="00555650" w:rsidP="00FE221F">
      <w:pPr>
        <w:pStyle w:val="Default"/>
        <w:spacing w:line="480" w:lineRule="auto"/>
        <w:jc w:val="both"/>
        <w:rPr>
          <w:color w:val="auto"/>
        </w:rPr>
      </w:pPr>
      <w:r>
        <w:rPr>
          <w:b/>
          <w:bCs/>
          <w:color w:val="auto"/>
        </w:rPr>
        <w:t>3.</w:t>
      </w:r>
      <w:r w:rsidR="00675CF0">
        <w:rPr>
          <w:b/>
          <w:bCs/>
          <w:color w:val="auto"/>
        </w:rPr>
        <w:t>8</w:t>
      </w:r>
      <w:r>
        <w:rPr>
          <w:b/>
          <w:bCs/>
          <w:color w:val="auto"/>
        </w:rPr>
        <w:t>.3</w:t>
      </w:r>
      <w:r w:rsidR="00B653F2" w:rsidRPr="005C1B05">
        <w:rPr>
          <w:b/>
          <w:bCs/>
          <w:color w:val="auto"/>
        </w:rPr>
        <w:t xml:space="preserve"> EMG recording </w:t>
      </w:r>
    </w:p>
    <w:p w:rsidR="00B653F2" w:rsidRPr="005C1B05" w:rsidRDefault="00B653F2" w:rsidP="00F44278">
      <w:pPr>
        <w:pStyle w:val="Default"/>
        <w:spacing w:line="480" w:lineRule="auto"/>
        <w:ind w:firstLine="1138"/>
        <w:jc w:val="both"/>
        <w:rPr>
          <w:color w:val="auto"/>
        </w:rPr>
      </w:pPr>
      <w:r w:rsidRPr="005C1B05">
        <w:rPr>
          <w:color w:val="auto"/>
        </w:rPr>
        <w:t xml:space="preserve">During the procedure the patient was instructed to bite forcefully (recruitment) in maximum intercuspation. Three bite recordings were made at 30 second intervals. Each of three recordings was analysed for peak amplitude and duration of the longest well-formed wave and was subjected to statistical analysis. </w:t>
      </w:r>
    </w:p>
    <w:p w:rsidR="00B653F2" w:rsidRPr="005C1B05" w:rsidRDefault="00555650" w:rsidP="00FE221F">
      <w:pPr>
        <w:pStyle w:val="Default"/>
        <w:spacing w:line="480" w:lineRule="auto"/>
        <w:jc w:val="both"/>
        <w:rPr>
          <w:color w:val="auto"/>
        </w:rPr>
      </w:pPr>
      <w:r>
        <w:rPr>
          <w:b/>
          <w:bCs/>
          <w:color w:val="auto"/>
        </w:rPr>
        <w:lastRenderedPageBreak/>
        <w:t>3.</w:t>
      </w:r>
      <w:r w:rsidR="00675CF0">
        <w:rPr>
          <w:b/>
          <w:bCs/>
          <w:color w:val="auto"/>
        </w:rPr>
        <w:t>8</w:t>
      </w:r>
      <w:r>
        <w:rPr>
          <w:b/>
          <w:bCs/>
          <w:color w:val="auto"/>
        </w:rPr>
        <w:t>.4 Bite Force Me</w:t>
      </w:r>
      <w:r w:rsidR="00B653F2" w:rsidRPr="005C1B05">
        <w:rPr>
          <w:b/>
          <w:bCs/>
          <w:color w:val="auto"/>
        </w:rPr>
        <w:t xml:space="preserve">asurement Protocol </w:t>
      </w:r>
    </w:p>
    <w:p w:rsidR="00B653F2" w:rsidRPr="005C1B05" w:rsidRDefault="00B653F2" w:rsidP="00F44278">
      <w:pPr>
        <w:pStyle w:val="Default"/>
        <w:spacing w:line="480" w:lineRule="auto"/>
        <w:ind w:firstLine="1138"/>
        <w:jc w:val="both"/>
        <w:rPr>
          <w:color w:val="auto"/>
        </w:rPr>
      </w:pPr>
      <w:r w:rsidRPr="005C1B05">
        <w:rPr>
          <w:color w:val="auto"/>
        </w:rPr>
        <w:t xml:space="preserve">All the measurements were made with subject seated with the head upright, looking forward and in an unsupported natural head position. Bite force blade was covered with loosely fitted latex glove and then the patient was instructed to bite on the blade of the bite force gauge to the maximum level. This was accomplished by instructing the subject to bite as forcefully as possible. This was done three times and maximum value of bite force was recorded. Bite force was measured in incisors and right and left molar regions. </w:t>
      </w:r>
    </w:p>
    <w:p w:rsidR="005B2ADC" w:rsidRDefault="005B2ADC">
      <w:pPr>
        <w:rPr>
          <w:b/>
        </w:rPr>
      </w:pPr>
    </w:p>
    <w:p w:rsidR="00FC0B26" w:rsidRPr="005C1B05" w:rsidRDefault="00FC0B26">
      <w:pPr>
        <w:rPr>
          <w:rFonts w:ascii="Times New Roman" w:hAnsi="Times New Roman" w:cs="Times New Roman"/>
          <w:b/>
          <w:color w:val="000000"/>
          <w:sz w:val="24"/>
          <w:szCs w:val="24"/>
        </w:rPr>
      </w:pPr>
      <w:r w:rsidRPr="005C1B05">
        <w:rPr>
          <w:b/>
        </w:rPr>
        <w:br w:type="page"/>
      </w:r>
    </w:p>
    <w:p w:rsidR="00B653F2" w:rsidRPr="005C1B05" w:rsidRDefault="00512903" w:rsidP="00FE221F">
      <w:pPr>
        <w:pStyle w:val="Default"/>
        <w:spacing w:line="480" w:lineRule="auto"/>
        <w:jc w:val="both"/>
        <w:rPr>
          <w:b/>
        </w:rPr>
      </w:pPr>
      <w:r>
        <w:rPr>
          <w:b/>
        </w:rPr>
        <w:lastRenderedPageBreak/>
        <w:t>3.9</w:t>
      </w:r>
      <w:r w:rsidR="00B653F2" w:rsidRPr="005C1B05">
        <w:rPr>
          <w:b/>
        </w:rPr>
        <w:t xml:space="preserve"> ARMAMENTARIUM USED IN THE STUDY</w:t>
      </w:r>
    </w:p>
    <w:p w:rsidR="00B653F2" w:rsidRPr="005C1B05" w:rsidRDefault="00B653F2" w:rsidP="00FE221F">
      <w:pPr>
        <w:spacing w:after="0" w:line="480" w:lineRule="auto"/>
        <w:rPr>
          <w:rFonts w:ascii="Times New Roman" w:hAnsi="Times New Roman" w:cs="Times New Roman"/>
          <w:sz w:val="24"/>
          <w:szCs w:val="24"/>
        </w:rPr>
      </w:pPr>
      <w:r w:rsidRPr="005C1B05">
        <w:rPr>
          <w:rFonts w:ascii="Times New Roman" w:hAnsi="Times New Roman" w:cs="Times New Roman"/>
          <w:sz w:val="24"/>
          <w:szCs w:val="24"/>
        </w:rPr>
        <w:t>1. All the basic and advanced instruments used in Oral and Maxillofacial surgery.</w:t>
      </w:r>
    </w:p>
    <w:p w:rsidR="00B653F2" w:rsidRPr="005C1B05" w:rsidRDefault="00B653F2" w:rsidP="00FE221F">
      <w:pPr>
        <w:spacing w:after="0" w:line="480" w:lineRule="auto"/>
        <w:rPr>
          <w:rFonts w:ascii="Times New Roman" w:hAnsi="Times New Roman" w:cs="Times New Roman"/>
          <w:sz w:val="24"/>
          <w:szCs w:val="24"/>
        </w:rPr>
      </w:pPr>
      <w:r w:rsidRPr="005C1B05">
        <w:rPr>
          <w:rFonts w:ascii="Times New Roman" w:hAnsi="Times New Roman" w:cs="Times New Roman"/>
          <w:sz w:val="24"/>
          <w:szCs w:val="24"/>
        </w:rPr>
        <w:t xml:space="preserve">2. Synthes e pen with oscillating saw and reciprocation saw attachments </w:t>
      </w:r>
    </w:p>
    <w:p w:rsidR="00B653F2" w:rsidRDefault="00B653F2" w:rsidP="00FE221F">
      <w:pPr>
        <w:spacing w:after="0" w:line="480" w:lineRule="auto"/>
        <w:rPr>
          <w:rFonts w:ascii="Times New Roman" w:hAnsi="Times New Roman" w:cs="Times New Roman"/>
          <w:sz w:val="24"/>
          <w:szCs w:val="24"/>
        </w:rPr>
      </w:pPr>
      <w:r w:rsidRPr="005C1B05">
        <w:rPr>
          <w:rFonts w:ascii="Times New Roman" w:hAnsi="Times New Roman" w:cs="Times New Roman"/>
          <w:sz w:val="24"/>
          <w:szCs w:val="24"/>
        </w:rPr>
        <w:t>3. Instruments used in ORIF in maxillofacial region</w:t>
      </w:r>
    </w:p>
    <w:p w:rsidR="00FF4DCA" w:rsidRPr="00364D66" w:rsidRDefault="00707FBD" w:rsidP="003777EC">
      <w:pPr>
        <w:spacing w:after="0" w:line="480" w:lineRule="auto"/>
        <w:rPr>
          <w:rFonts w:ascii="Times New Roman" w:hAnsi="Times New Roman" w:cs="Times New Roman"/>
          <w:b/>
          <w:bCs/>
          <w:sz w:val="24"/>
          <w:szCs w:val="24"/>
        </w:rPr>
      </w:pPr>
      <w:r w:rsidRPr="00364D66">
        <w:rPr>
          <w:rFonts w:ascii="Times New Roman" w:hAnsi="Times New Roman" w:cs="Times New Roman"/>
          <w:b/>
          <w:bCs/>
          <w:sz w:val="24"/>
          <w:szCs w:val="24"/>
        </w:rPr>
        <w:t xml:space="preserve">Table No. 3.1 </w:t>
      </w:r>
      <w:r w:rsidR="00FF4DCA" w:rsidRPr="00364D66">
        <w:rPr>
          <w:rFonts w:ascii="Times New Roman" w:hAnsi="Times New Roman" w:cs="Times New Roman"/>
          <w:b/>
          <w:bCs/>
          <w:sz w:val="24"/>
          <w:szCs w:val="24"/>
        </w:rPr>
        <w:t xml:space="preserve"> </w:t>
      </w:r>
      <w:r w:rsidR="00AB2DF4" w:rsidRPr="00AB2DF4">
        <w:rPr>
          <w:rFonts w:ascii="Times New Roman" w:hAnsi="Times New Roman" w:cs="Times New Roman"/>
          <w:b/>
          <w:bCs/>
          <w:sz w:val="24"/>
          <w:szCs w:val="24"/>
        </w:rPr>
        <w:t xml:space="preserve">Armamentarium </w:t>
      </w:r>
    </w:p>
    <w:tbl>
      <w:tblPr>
        <w:tblStyle w:val="TableGrid"/>
        <w:tblW w:w="0" w:type="auto"/>
        <w:tblLook w:val="04A0"/>
      </w:tblPr>
      <w:tblGrid>
        <w:gridCol w:w="4209"/>
        <w:gridCol w:w="4228"/>
      </w:tblGrid>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Mouth mirror and probe</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Needle holder</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Metallic scale</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Mosquito forceps</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Metzenbaum scissor</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Mouth prop</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Priosteal elevator-Howarth's</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 xml:space="preserve">Langenback's retractor </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Periosteal elevator-Molt's</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Erich arch bar</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Tissue holding forceps</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Wire twister</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Suture cutting scissors</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Screw holder</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 xml:space="preserve">Plate bender </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Suture materials 2,0,3-0 Vicryl</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Bard parker handle-No.3</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Suture material Silk 2-0,3-0</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Blade-No. 15</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Disposable syringe</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Tongue retractor</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Monopolar electrocautery</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 xml:space="preserve">Micro motor and straight hand piece </w:t>
            </w:r>
          </w:p>
        </w:tc>
        <w:tc>
          <w:tcPr>
            <w:tcW w:w="4228"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Carborundum disk and mandrel</w:t>
            </w: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drill bits 1.5mm diameter</w:t>
            </w:r>
          </w:p>
        </w:tc>
        <w:tc>
          <w:tcPr>
            <w:tcW w:w="4228" w:type="dxa"/>
          </w:tcPr>
          <w:p w:rsidR="00B653F2" w:rsidRPr="005C1B05" w:rsidRDefault="00B653F2" w:rsidP="00FE221F">
            <w:pPr>
              <w:spacing w:line="480" w:lineRule="auto"/>
              <w:rPr>
                <w:rFonts w:ascii="Times New Roman" w:hAnsi="Times New Roman" w:cs="Times New Roman"/>
                <w:sz w:val="24"/>
                <w:szCs w:val="24"/>
              </w:rPr>
            </w:pPr>
          </w:p>
        </w:tc>
      </w:tr>
      <w:tr w:rsidR="00B653F2" w:rsidRPr="005C1B05" w:rsidTr="00FF4DCA">
        <w:tc>
          <w:tcPr>
            <w:tcW w:w="4209" w:type="dxa"/>
          </w:tcPr>
          <w:p w:rsidR="00B653F2" w:rsidRPr="005C1B05" w:rsidRDefault="00B653F2" w:rsidP="00FE221F">
            <w:pPr>
              <w:spacing w:line="480" w:lineRule="auto"/>
              <w:rPr>
                <w:rFonts w:ascii="Times New Roman" w:hAnsi="Times New Roman" w:cs="Times New Roman"/>
                <w:sz w:val="24"/>
                <w:szCs w:val="24"/>
              </w:rPr>
            </w:pPr>
            <w:r w:rsidRPr="005C1B05">
              <w:rPr>
                <w:rFonts w:ascii="Times New Roman" w:hAnsi="Times New Roman" w:cs="Times New Roman"/>
                <w:sz w:val="24"/>
                <w:szCs w:val="24"/>
              </w:rPr>
              <w:t>Heister mouth gag</w:t>
            </w:r>
          </w:p>
        </w:tc>
        <w:tc>
          <w:tcPr>
            <w:tcW w:w="4228" w:type="dxa"/>
          </w:tcPr>
          <w:p w:rsidR="00B653F2" w:rsidRPr="005C1B05" w:rsidRDefault="00B653F2" w:rsidP="00FE221F">
            <w:pPr>
              <w:spacing w:line="480" w:lineRule="auto"/>
              <w:rPr>
                <w:rFonts w:ascii="Times New Roman" w:hAnsi="Times New Roman" w:cs="Times New Roman"/>
                <w:sz w:val="24"/>
                <w:szCs w:val="24"/>
              </w:rPr>
            </w:pPr>
          </w:p>
        </w:tc>
      </w:tr>
    </w:tbl>
    <w:p w:rsidR="00B653F2" w:rsidRDefault="00B653F2" w:rsidP="00FE221F">
      <w:pPr>
        <w:spacing w:after="0" w:line="480" w:lineRule="auto"/>
        <w:rPr>
          <w:rFonts w:ascii="Times New Roman" w:hAnsi="Times New Roman" w:cs="Times New Roman"/>
          <w:sz w:val="24"/>
          <w:szCs w:val="24"/>
        </w:rPr>
      </w:pPr>
    </w:p>
    <w:p w:rsidR="00AB5BE4" w:rsidRPr="005C1B05" w:rsidRDefault="00AB5BE4" w:rsidP="00FE221F">
      <w:pPr>
        <w:spacing w:after="0" w:line="480" w:lineRule="auto"/>
        <w:rPr>
          <w:rFonts w:ascii="Times New Roman" w:hAnsi="Times New Roman" w:cs="Times New Roman"/>
          <w:sz w:val="24"/>
          <w:szCs w:val="24"/>
        </w:rPr>
      </w:pPr>
    </w:p>
    <w:p w:rsidR="00ED4DDF" w:rsidRDefault="00ED4DDF" w:rsidP="00591461">
      <w:pPr>
        <w:spacing w:after="0" w:line="480" w:lineRule="auto"/>
        <w:rPr>
          <w:rFonts w:ascii="Times New Roman" w:hAnsi="Times New Roman" w:cs="Times New Roman"/>
          <w:b/>
          <w:bCs/>
          <w:sz w:val="24"/>
          <w:szCs w:val="24"/>
        </w:rPr>
      </w:pPr>
    </w:p>
    <w:p w:rsidR="00ED4DDF" w:rsidRDefault="00ED4DDF" w:rsidP="00591461">
      <w:pPr>
        <w:spacing w:after="0" w:line="480" w:lineRule="auto"/>
        <w:rPr>
          <w:rFonts w:ascii="Times New Roman" w:hAnsi="Times New Roman" w:cs="Times New Roman"/>
          <w:b/>
          <w:bCs/>
          <w:sz w:val="24"/>
          <w:szCs w:val="24"/>
        </w:rPr>
      </w:pPr>
    </w:p>
    <w:p w:rsidR="003A790A" w:rsidRDefault="003A790A" w:rsidP="00591461">
      <w:pPr>
        <w:spacing w:after="0" w:line="480" w:lineRule="auto"/>
        <w:rPr>
          <w:rFonts w:ascii="Times New Roman" w:hAnsi="Times New Roman" w:cs="Times New Roman"/>
          <w:b/>
          <w:bCs/>
          <w:sz w:val="24"/>
          <w:szCs w:val="24"/>
        </w:rPr>
        <w:sectPr w:rsidR="003A790A" w:rsidSect="00BC7F81">
          <w:pgSz w:w="11907" w:h="16839" w:code="9"/>
          <w:pgMar w:top="1699" w:right="1411" w:bottom="1699" w:left="2275" w:header="720" w:footer="720" w:gutter="0"/>
          <w:cols w:space="720"/>
          <w:docGrid w:linePitch="360"/>
        </w:sectPr>
      </w:pPr>
    </w:p>
    <w:p w:rsidR="00B653F2" w:rsidRPr="005C1B05" w:rsidRDefault="00B653F2" w:rsidP="00591461">
      <w:pPr>
        <w:spacing w:after="0" w:line="480" w:lineRule="auto"/>
        <w:rPr>
          <w:rFonts w:ascii="Times New Roman" w:hAnsi="Times New Roman" w:cs="Times New Roman"/>
          <w:b/>
          <w:bCs/>
          <w:sz w:val="24"/>
          <w:szCs w:val="24"/>
        </w:rPr>
      </w:pPr>
      <w:r w:rsidRPr="005C1B05">
        <w:rPr>
          <w:rFonts w:ascii="Times New Roman" w:hAnsi="Times New Roman" w:cs="Times New Roman"/>
          <w:b/>
          <w:bCs/>
          <w:sz w:val="24"/>
          <w:szCs w:val="24"/>
        </w:rPr>
        <w:lastRenderedPageBreak/>
        <w:t>TOOLS FOR STATISTICAL ANALYSIS</w:t>
      </w:r>
    </w:p>
    <w:p w:rsidR="00B653F2" w:rsidRPr="005C1B05" w:rsidRDefault="00B653F2" w:rsidP="00FE221F">
      <w:pPr>
        <w:spacing w:after="0" w:line="480" w:lineRule="auto"/>
        <w:jc w:val="both"/>
        <w:rPr>
          <w:rFonts w:ascii="Times New Roman" w:hAnsi="Times New Roman" w:cs="Times New Roman"/>
          <w:bCs/>
          <w:sz w:val="24"/>
          <w:szCs w:val="24"/>
        </w:rPr>
      </w:pPr>
      <w:r w:rsidRPr="005C1B05">
        <w:rPr>
          <w:rFonts w:ascii="Times New Roman" w:hAnsi="Times New Roman" w:cs="Times New Roman"/>
          <w:bCs/>
          <w:sz w:val="24"/>
          <w:szCs w:val="24"/>
        </w:rPr>
        <w:t>Formula used for the analysis</w:t>
      </w:r>
    </w:p>
    <w:p w:rsidR="00B653F2" w:rsidRPr="005C1B05" w:rsidRDefault="00B653F2" w:rsidP="00FE221F">
      <w:pPr>
        <w:pStyle w:val="Heading1"/>
        <w:numPr>
          <w:ilvl w:val="0"/>
          <w:numId w:val="8"/>
        </w:numPr>
        <w:spacing w:before="0" w:after="0" w:line="480" w:lineRule="auto"/>
        <w:ind w:left="0"/>
        <w:jc w:val="both"/>
        <w:rPr>
          <w:rFonts w:ascii="Times New Roman" w:hAnsi="Times New Roman" w:cs="Times New Roman"/>
          <w:sz w:val="24"/>
          <w:szCs w:val="24"/>
        </w:rPr>
      </w:pPr>
      <w:r w:rsidRPr="005C1B05">
        <w:rPr>
          <w:rFonts w:ascii="Times New Roman" w:hAnsi="Times New Roman" w:cs="Times New Roman"/>
          <w:sz w:val="24"/>
          <w:szCs w:val="24"/>
        </w:rPr>
        <w:t xml:space="preserve">The Arithmetic Mean </w:t>
      </w:r>
    </w:p>
    <w:p w:rsidR="00B653F2" w:rsidRPr="005C1B05" w:rsidRDefault="00B653F2" w:rsidP="00FE221F">
      <w:pPr>
        <w:pStyle w:val="Heading1"/>
        <w:spacing w:before="0" w:after="0" w:line="480" w:lineRule="auto"/>
        <w:jc w:val="both"/>
        <w:rPr>
          <w:rFonts w:ascii="Times New Roman" w:hAnsi="Times New Roman" w:cs="Times New Roman"/>
          <w:b w:val="0"/>
          <w:sz w:val="8"/>
          <w:szCs w:val="24"/>
        </w:rPr>
      </w:pPr>
    </w:p>
    <w:p w:rsidR="00B653F2" w:rsidRPr="005C1B05" w:rsidRDefault="00B653F2" w:rsidP="00923B62">
      <w:pPr>
        <w:pStyle w:val="Heading1"/>
        <w:spacing w:before="0" w:after="0" w:line="480" w:lineRule="auto"/>
        <w:ind w:firstLine="1138"/>
        <w:jc w:val="both"/>
        <w:rPr>
          <w:rFonts w:ascii="Times New Roman" w:hAnsi="Times New Roman" w:cs="Times New Roman"/>
          <w:b w:val="0"/>
          <w:sz w:val="24"/>
          <w:szCs w:val="24"/>
        </w:rPr>
      </w:pPr>
      <w:r w:rsidRPr="005C1B05">
        <w:rPr>
          <w:rFonts w:ascii="Times New Roman" w:hAnsi="Times New Roman" w:cs="Times New Roman"/>
          <w:b w:val="0"/>
          <w:sz w:val="24"/>
          <w:szCs w:val="24"/>
        </w:rPr>
        <w:t>The most widely used measure of central tendency is arithmetic mean, usually referred to simply as the mean, calculated as</w:t>
      </w:r>
    </w:p>
    <w:p w:rsidR="00B653F2" w:rsidRPr="005C1B05" w:rsidRDefault="00A16703" w:rsidP="00FE221F">
      <w:pPr>
        <w:spacing w:after="0" w:line="48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202" coordsize="21600,21600" o:spt="202" path="m,l,21600r21600,l21600,xe">
            <v:stroke joinstyle="miter"/>
            <v:path gradientshapeok="t" o:connecttype="rect"/>
          </v:shapetype>
          <v:shape id="Text Box 27" o:spid="_x0000_s1079" type="#_x0000_t202" style="position:absolute;left:0;text-align:left;margin-left:147.15pt;margin-top:54pt;width:63.6pt;height:34.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" filled="f" fillcolor="#bbe0e3" stroked="f">
            <v:textbox style="mso-fit-shape-to-text:t">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 xml:space="preserve">X = </w:t>
                  </w:r>
                </w:p>
              </w:txbxContent>
            </v:textbox>
          </v:shape>
        </w:pict>
      </w:r>
      <w:r>
        <w:rPr>
          <w:rFonts w:ascii="Times New Roman" w:hAnsi="Times New Roman" w:cs="Times New Roman"/>
          <w:bCs/>
          <w:noProof/>
          <w:sz w:val="24"/>
          <w:szCs w:val="24"/>
        </w:rPr>
      </w:r>
      <w:r>
        <w:rPr>
          <w:rFonts w:ascii="Times New Roman" w:hAnsi="Times New Roman" w:cs="Times New Roman"/>
          <w:bCs/>
          <w:noProof/>
          <w:sz w:val="24"/>
          <w:szCs w:val="24"/>
        </w:rPr>
        <w:pict>
          <v:group id="Canvas 26" o:spid="_x0000_s1069" editas="canvas" style="width:120pt;height:99pt;mso-position-horizontal-relative:char;mso-position-vertical-relative:line" coordsize="15240,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width:15240;height:12573;visibility:visible">
              <v:fill o:detectmouseclick="t"/>
              <v:path o:connecttype="none"/>
            </v:shape>
            <v:shape id="Text Box 40" o:spid="_x0000_s1071" type="#_x0000_t202" style="position:absolute;left:6858;top:3048;width:6096;height:4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EQ74A&#10;AADaAAAADwAAAGRycy9kb3ducmV2LnhtbESPzQrCMBCE74LvEFbwpqkKItUoRVA8KOLPA6zN2hab&#10;TWmirW9vBMHjMDPfMItVa0rxotoVlhWMhhEI4tTqgjMF18tmMAPhPLLG0jIpeJOD1bLbWWCsbcMn&#10;ep19JgKEXYwKcu+rWEqX5mTQDW1FHLy7rQ36IOtM6hqbADelHEfRVBosOCzkWNE6p/RxfhoFmI3x&#10;0ET+ltyPp8v+fWxuW50o1e+1yRyEp9b/w7/2TiuYwP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pBEO+AAAA2gAAAA8AAAAAAAAAAAAAAAAAmAIAAGRycy9kb3ducmV2&#10;LnhtbFBLBQYAAAAABAAEAPUAAACDAwAAAAA=&#10;" filled="f" fillcolor="#bbe0e3" stroked="f">
              <v:textbox style="mso-fit-shape-to-text:t">
                <w:txbxContent>
                  <w:p w:rsidR="00090513" w:rsidRPr="005C7424" w:rsidRDefault="00090513" w:rsidP="00B653F2">
                    <w:pPr>
                      <w:autoSpaceDE w:val="0"/>
                      <w:autoSpaceDN w:val="0"/>
                      <w:adjustRightInd w:val="0"/>
                      <w:rPr>
                        <w:color w:val="000000"/>
                      </w:rPr>
                    </w:pPr>
                    <w:r w:rsidRPr="005C7424">
                      <w:rPr>
                        <w:color w:val="000000"/>
                      </w:rPr>
                      <w:t>∑</w:t>
                    </w:r>
                  </w:p>
                </w:txbxContent>
              </v:textbox>
            </v:shape>
            <v:shape id="Text Box 41" o:spid="_x0000_s1072" type="#_x0000_t202" style="position:absolute;left:7620;width:3048;height:5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cN74A&#10;AADaAAAADwAAAGRycy9kb3ducmV2LnhtbESPzQrCMBCE74LvEFbwpqkiItUoRVA8KOLPA6zN2hab&#10;TWmirW9vBMHjMDPfMItVa0rxotoVlhWMhhEI4tTqgjMF18tmMAPhPLLG0jIpeJOD1bLbWWCsbcMn&#10;ep19JgKEXYwKcu+rWEqX5mTQDW1FHLy7rQ36IOtM6hqbADelHEfRVBosOCzkWNE6p/RxfhoFmI3x&#10;0ET+ltyPp8v+fWxuW50o1e+1yRyEp9b/w7/2TiuYwP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AnDe+AAAA2gAAAA8AAAAAAAAAAAAAAAAAmAIAAGRycy9kb3ducmV2&#10;LnhtbFBLBQYAAAAABAAEAPUAAACDAwAAAAA=&#10;" filled="f" fillcolor="#bbe0e3" stroked="f">
              <v:textbox style="mso-fit-shape-to-text:t">
                <w:txbxContent>
                  <w:p w:rsidR="00090513" w:rsidRDefault="00090513" w:rsidP="00B653F2">
                    <w:pPr>
                      <w:autoSpaceDE w:val="0"/>
                      <w:autoSpaceDN w:val="0"/>
                      <w:adjustRightInd w:val="0"/>
                      <w:rPr>
                        <w:rFonts w:ascii="Arial" w:hAnsi="Arial" w:cs="Arial"/>
                        <w:color w:val="000000"/>
                        <w:sz w:val="36"/>
                        <w:szCs w:val="36"/>
                      </w:rPr>
                    </w:pPr>
                  </w:p>
                </w:txbxContent>
              </v:textbox>
            </v:shape>
            <v:shape id="Text Box 42" o:spid="_x0000_s1073" type="#_x0000_t202" style="position:absolute;left:6858;top:5334;width:6858;height:43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w5rL4A&#10;AADaAAAADwAAAGRycy9kb3ducmV2LnhtbESPzQrCMBCE74LvEFbwpqmCItUoRVA8KOLPA6zN2hab&#10;TWmirW9vBMHjMDPfMItVa0rxotoVlhWMhhEI4tTqgjMF18tmMAPhPLLG0jIpeJOD1bLbWWCsbcMn&#10;ep19JgKEXYwKcu+rWEqX5mTQDW1FHLy7rQ36IOtM6hqbADelHEfRVBosOCzkWNE6p/RxfhoFmI3x&#10;0ET+ltyPp8v+fWxuW50o1e+1yRyEp9b/w7/2TiuYwP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MOay+AAAA2gAAAA8AAAAAAAAAAAAAAAAAmAIAAGRycy9kb3ducmV2&#10;LnhtbFBLBQYAAAAABAAEAPUAAACDAwAAAAA=&#10;" filled="f" fillcolor="#bbe0e3" stroked="f">
              <v:textbox style="mso-fit-shape-to-text:t">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i=1</w:t>
                    </w:r>
                  </w:p>
                </w:txbxContent>
              </v:textbox>
            </v:shape>
            <v:shape id="Text Box 43" o:spid="_x0000_s1074" type="#_x0000_t202" style="position:absolute;left:6858;top:1140;width:3048;height:3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nZsUA&#10;AADaAAAADwAAAGRycy9kb3ducmV2LnhtbESPT2vCQBTE74LfYXlCb2ajFJHoKlUsSg+l/kOPz+xr&#10;Esy+Ddmtpvn03YLgcZiZ3zDTeWNKcaPaFZYVDKIYBHFqdcGZgsP+vT8G4TyyxtIyKfglB/NZtzPF&#10;RNs7b+m285kIEHYJKsi9rxIpXZqTQRfZijh437Y26IOsM6lrvAe4KeUwjkfSYMFhIceKljml192P&#10;UbD5Wi3oY9227evn6Ti+nA9rv7wq9dJr3iYgPDX+GX60N1rBCP6vh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GdmxQAAANoAAAAPAAAAAAAAAAAAAAAAAJgCAABkcnMv&#10;ZG93bnJldi54bWxQSwUGAAAAAAQABAD1AAAAigMAAAAA&#10;" filled="f" fillcolor="#bbe0e3" stroked="f">
              <v:textbox>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n</w:t>
                    </w:r>
                  </w:p>
                </w:txbxContent>
              </v:textbox>
            </v:shape>
            <v:shape id="Text Box 44" o:spid="_x0000_s1075" type="#_x0000_t202" style="position:absolute;left:10233;top:3274;width:4572;height:4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CQL4A&#10;AADaAAAADwAAAGRycy9kb3ducmV2LnhtbESPzQrCMBCE74LvEFbwpqkeVKpRiqB4UMSfB1ibtS02&#10;m9JEW9/eCILHYWa+YRar1pTiRbUrLCsYDSMQxKnVBWcKrpfNYAbCeWSNpWVS8CYHq2W3s8BY24ZP&#10;9Dr7TAQIuxgV5N5XsZQuzcmgG9qKOHh3Wxv0QdaZ1DU2AW5KOY6iiTRYcFjIsaJ1Tunj/DQKMBvj&#10;oYn8LbkfT5f9+9jctjpRqt9rkzkIT63/h3/tnVYwhe+Vc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mSAkC+AAAA2gAAAA8AAAAAAAAAAAAAAAAAmAIAAGRycy9kb3ducmV2&#10;LnhtbFBLBQYAAAAABAAEAPUAAACDAwAAAAA=&#10;" filled="f" fillcolor="#bbe0e3" stroked="f">
              <v:textbox style="mso-fit-shape-to-text:t">
                <w:txbxContent>
                  <w:p w:rsidR="00090513" w:rsidRPr="00140B90" w:rsidRDefault="00090513" w:rsidP="00B653F2">
                    <w:pPr>
                      <w:autoSpaceDE w:val="0"/>
                      <w:autoSpaceDN w:val="0"/>
                      <w:adjustRightInd w:val="0"/>
                      <w:rPr>
                        <w:rFonts w:ascii="Times New Roman" w:hAnsi="Times New Roman"/>
                        <w:color w:val="000000"/>
                        <w:sz w:val="26"/>
                        <w:szCs w:val="26"/>
                        <w:vertAlign w:val="subscript"/>
                      </w:rPr>
                    </w:pPr>
                    <w:r w:rsidRPr="00140B90">
                      <w:rPr>
                        <w:rFonts w:ascii="Times New Roman" w:hAnsi="Times New Roman"/>
                        <w:color w:val="000000"/>
                        <w:sz w:val="26"/>
                        <w:szCs w:val="26"/>
                      </w:rPr>
                      <w:t>X</w:t>
                    </w:r>
                    <w:r w:rsidRPr="00140B90">
                      <w:rPr>
                        <w:rFonts w:ascii="Times New Roman" w:hAnsi="Times New Roman"/>
                        <w:color w:val="000000"/>
                        <w:sz w:val="26"/>
                        <w:szCs w:val="26"/>
                        <w:vertAlign w:val="subscript"/>
                      </w:rPr>
                      <w:t>i</w:t>
                    </w:r>
                  </w:p>
                </w:txbxContent>
              </v:textbox>
            </v:shape>
            <v:shape id="Text Box 45" o:spid="_x0000_s1076" type="#_x0000_t202" style="position:absolute;left:6858;top:9142;width:4572;height:3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Wj8MA&#10;AADaAAAADwAAAGRycy9kb3ducmV2LnhtbERPy2rCQBTdF/yH4Qrd1YmliKQZpRVLQhfiI6Vd3mZu&#10;k2DmTshMNebrnYXg8nDeybI3jThR52rLCqaTCARxYXXNpYL88PE0B+E8ssbGMim4kIPlYvSQYKzt&#10;mXd02vtShBB2MSqovG9jKV1RkUE3sS1x4P5sZ9AH2JVSd3gO4aaRz1E0kwZrDg0VtrSqqDju/42C&#10;bLt+p890GIaXzffX/PcnT/3qqNTjuH97BeGp93fxzZ1pBWFruB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9Wj8MAAADaAAAADwAAAAAAAAAAAAAAAACYAgAAZHJzL2Rv&#10;d25yZXYueG1sUEsFBgAAAAAEAAQA9QAAAIgDAAAAAA==&#10;" filled="f" fillcolor="#bbe0e3" stroked="f">
              <v:textbox>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n</w:t>
                    </w:r>
                  </w:p>
                </w:txbxContent>
              </v:textbox>
            </v:shape>
            <v:line id="Line 46" o:spid="_x0000_s1077" style="position:absolute;visibility:visible" from="4572,8001" to="14478,8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47" o:spid="_x0000_s1078" style="position:absolute;flip:x;visibility:visible" from="0,6860" to="114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type="none"/>
            <w10:anchorlock/>
          </v:group>
        </w:pict>
      </w:r>
    </w:p>
    <w:p w:rsidR="00B653F2" w:rsidRPr="005C1B05" w:rsidRDefault="00B653F2" w:rsidP="00FE221F">
      <w:pPr>
        <w:pStyle w:val="ListParagraph"/>
        <w:numPr>
          <w:ilvl w:val="0"/>
          <w:numId w:val="8"/>
        </w:numPr>
        <w:spacing w:after="0" w:line="480" w:lineRule="auto"/>
        <w:ind w:left="0"/>
        <w:jc w:val="both"/>
        <w:rPr>
          <w:rFonts w:ascii="Times New Roman" w:hAnsi="Times New Roman" w:cs="Times New Roman"/>
          <w:b/>
          <w:bCs/>
          <w:sz w:val="24"/>
          <w:szCs w:val="24"/>
        </w:rPr>
      </w:pPr>
      <w:r w:rsidRPr="005C1B05">
        <w:rPr>
          <w:rFonts w:ascii="Times New Roman" w:hAnsi="Times New Roman" w:cs="Times New Roman"/>
          <w:b/>
          <w:bCs/>
          <w:sz w:val="24"/>
          <w:szCs w:val="24"/>
        </w:rPr>
        <w:t>The Standard Deviation</w:t>
      </w:r>
    </w:p>
    <w:p w:rsidR="00B653F2" w:rsidRPr="005C1B05" w:rsidRDefault="00B653F2" w:rsidP="00923B62">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The standard deviation (SD) is the positive square root of the variance, and calculated as </w:t>
      </w:r>
    </w:p>
    <w:p w:rsidR="00B653F2" w:rsidRPr="005C1B05" w:rsidRDefault="00A16703" w:rsidP="00FE221F">
      <w:pPr>
        <w:spacing w:after="0" w:line="480" w:lineRule="auto"/>
        <w:jc w:val="both"/>
        <w:rPr>
          <w:rFonts w:ascii="Times New Roman" w:hAnsi="Times New Roman" w:cs="Times New Roman"/>
          <w:bCs/>
          <w:sz w:val="24"/>
          <w:szCs w:val="24"/>
        </w:rPr>
      </w:pPr>
      <w:r>
        <w:rPr>
          <w:rFonts w:ascii="Times New Roman" w:hAnsi="Times New Roman" w:cs="Times New Roman"/>
          <w:bCs/>
          <w:noProof/>
          <w:sz w:val="24"/>
          <w:szCs w:val="24"/>
        </w:rPr>
        <w:pict>
          <v:line id="Line 26" o:spid="_x0000_s1081" style="position:absolute;left:0;text-align:left;z-index:251656704;visibility:visible" from="117.05pt,80.7pt" to="270.1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2PFgIAACw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"/>
        </w:pict>
      </w:r>
      <w:r>
        <w:rPr>
          <w:rFonts w:ascii="Times New Roman" w:hAnsi="Times New Roman" w:cs="Times New Roman"/>
          <w:bCs/>
          <w:noProof/>
          <w:sz w:val="24"/>
          <w:szCs w:val="24"/>
        </w:rPr>
        <w:pict>
          <v:shape id="Text Box 17" o:spid="_x0000_s1080" type="#_x0000_t202" style="position:absolute;left:0;text-align:left;margin-left:81pt;margin-top:71.4pt;width:1in;height:34.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" filled="f" fillcolor="#bbe0e3" stroked="f">
            <v:textbox style="mso-fit-shape-to-text:t">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 xml:space="preserve">SD = </w:t>
                  </w:r>
                </w:p>
              </w:txbxContent>
            </v:textbox>
          </v:shape>
        </w:pict>
      </w:r>
      <w:r>
        <w:rPr>
          <w:rFonts w:ascii="Times New Roman" w:hAnsi="Times New Roman" w:cs="Times New Roman"/>
          <w:bCs/>
          <w:sz w:val="24"/>
          <w:szCs w:val="24"/>
        </w:rPr>
      </w:r>
      <w:r>
        <w:rPr>
          <w:rFonts w:ascii="Times New Roman" w:hAnsi="Times New Roman" w:cs="Times New Roman"/>
          <w:bCs/>
          <w:sz w:val="24"/>
          <w:szCs w:val="24"/>
        </w:rPr>
        <w:pict>
          <v:group id="_x0000_s1055" editas="canvas" style="width:250.55pt;height:120.2pt;mso-position-horizontal-relative:char;mso-position-vertical-relative:line" coordorigin="2520,8840" coordsize="4175,2060">
            <o:lock v:ext="edit" aspectratio="t"/>
            <v:shape id="_x0000_s1056" type="#_x0000_t75" style="position:absolute;left:2520;top:8840;width:4175;height:2060" o:preferrelative="f">
              <v:fill o:detectmouseclick="t"/>
              <v:path o:extrusionok="t" o:connecttype="none"/>
              <o:lock v:ext="edit" text="t"/>
            </v:shape>
            <v:shape id="_x0000_s1057" type="#_x0000_t75" style="position:absolute;left:6345;top:8840;width:150;height:291">
              <v:imagedata r:id="rId11" o:title=""/>
            </v:shape>
            <v:shape id="_x0000_s1058" type="#_x0000_t202" style="position:absolute;left:4345;top:9318;width:1100;height:590" filled="f" fillcolor="#bbe0e3" stroked="f">
              <v:textbox style="mso-next-textbox:#_x0000_s1058;mso-fit-shape-to-text:t">
                <w:txbxContent>
                  <w:p w:rsidR="00090513" w:rsidRPr="00140B90" w:rsidRDefault="00090513" w:rsidP="00B653F2">
                    <w:pPr>
                      <w:autoSpaceDE w:val="0"/>
                      <w:autoSpaceDN w:val="0"/>
                      <w:adjustRightInd w:val="0"/>
                      <w:rPr>
                        <w:rFonts w:ascii="Times New Roman" w:hAnsi="Times New Roman"/>
                        <w:color w:val="000000"/>
                        <w:sz w:val="26"/>
                        <w:szCs w:val="26"/>
                        <w:vertAlign w:val="subscript"/>
                      </w:rPr>
                    </w:pPr>
                    <w:r w:rsidRPr="00140B90">
                      <w:rPr>
                        <w:rFonts w:ascii="Times New Roman" w:hAnsi="Times New Roman"/>
                        <w:color w:val="000000"/>
                        <w:sz w:val="26"/>
                        <w:szCs w:val="26"/>
                      </w:rPr>
                      <w:t xml:space="preserve">∑ X </w:t>
                    </w:r>
                    <w:r w:rsidRPr="00140B90">
                      <w:rPr>
                        <w:rFonts w:ascii="Times New Roman" w:hAnsi="Times New Roman"/>
                        <w:color w:val="000000"/>
                        <w:sz w:val="26"/>
                        <w:szCs w:val="26"/>
                        <w:vertAlign w:val="subscript"/>
                      </w:rPr>
                      <w:t>i</w:t>
                    </w:r>
                  </w:p>
                </w:txbxContent>
              </v:textbox>
            </v:shape>
            <v:shape id="_x0000_s1059" type="#_x0000_t202" style="position:absolute;left:4795;top:9051;width:400;height:589" filled="f" fillcolor="#bbe0e3" stroked="f">
              <v:textbox style="mso-next-textbox:#_x0000_s1059;mso-fit-shape-to-text:t">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2</w:t>
                    </w:r>
                  </w:p>
                </w:txbxContent>
              </v:textbox>
            </v:shape>
            <v:shape id="_x0000_s1060" type="#_x0000_t202" style="position:absolute;left:5108;top:9331;width:450;height:590" filled="f" fillcolor="#bbe0e3" stroked="f">
              <v:textbox style="mso-next-textbox:#_x0000_s1060;mso-fit-shape-to-text:t">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 xml:space="preserve">- </w:t>
                    </w:r>
                  </w:p>
                </w:txbxContent>
              </v:textbox>
            </v:shape>
            <v:line id="_x0000_s1061" style="position:absolute" from="5608,9730" to="6358,9737"/>
            <v:shape id="_x0000_s1062" type="#_x0000_t202" style="position:absolute;left:5570;top:9280;width:750;height:589" filled="f" fillcolor="#bbe0e3" stroked="f">
              <v:textbox style="mso-next-textbox:#_x0000_s1062;mso-fit-shape-to-text:t">
                <w:txbxContent>
                  <w:p w:rsidR="00090513" w:rsidRPr="00140B90" w:rsidRDefault="00090513" w:rsidP="00B653F2">
                    <w:pPr>
                      <w:autoSpaceDE w:val="0"/>
                      <w:autoSpaceDN w:val="0"/>
                      <w:adjustRightInd w:val="0"/>
                      <w:rPr>
                        <w:rFonts w:ascii="Times New Roman" w:hAnsi="Times New Roman"/>
                        <w:color w:val="000000"/>
                        <w:sz w:val="26"/>
                        <w:szCs w:val="26"/>
                        <w:vertAlign w:val="superscript"/>
                      </w:rPr>
                    </w:pPr>
                    <w:r w:rsidRPr="00140B90">
                      <w:rPr>
                        <w:rFonts w:ascii="Times New Roman" w:hAnsi="Times New Roman"/>
                        <w:color w:val="000000"/>
                        <w:sz w:val="26"/>
                        <w:szCs w:val="26"/>
                      </w:rPr>
                      <w:t>(∑X</w:t>
                    </w:r>
                    <w:r w:rsidRPr="00140B90">
                      <w:rPr>
                        <w:rFonts w:ascii="Times New Roman" w:hAnsi="Times New Roman"/>
                        <w:color w:val="000000"/>
                        <w:sz w:val="26"/>
                        <w:szCs w:val="26"/>
                        <w:vertAlign w:val="subscript"/>
                      </w:rPr>
                      <w:t>i</w:t>
                    </w:r>
                    <w:r w:rsidRPr="00140B90">
                      <w:rPr>
                        <w:rFonts w:ascii="Times New Roman" w:hAnsi="Times New Roman"/>
                        <w:color w:val="000000"/>
                        <w:sz w:val="26"/>
                        <w:szCs w:val="26"/>
                      </w:rPr>
                      <w:t>)</w:t>
                    </w:r>
                  </w:p>
                </w:txbxContent>
              </v:textbox>
            </v:shape>
            <v:shape id="_x0000_s1063" type="#_x0000_t202" style="position:absolute;left:6145;top:9164;width:450;height:589" filled="f" fillcolor="#bbe0e3" stroked="f">
              <v:textbox style="mso-next-textbox:#_x0000_s1063;mso-fit-shape-to-text:t">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2</w:t>
                    </w:r>
                  </w:p>
                </w:txbxContent>
              </v:textbox>
            </v:shape>
            <v:shape id="_x0000_s1064" type="#_x0000_t202" style="position:absolute;left:5745;top:9845;width:600;height:590" filled="f" fillcolor="#bbe0e3" stroked="f">
              <v:textbox style="mso-next-textbox:#_x0000_s1064;mso-fit-shape-to-text:t">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n</w:t>
                    </w:r>
                  </w:p>
                </w:txbxContent>
              </v:textbox>
            </v:shape>
            <v:shape id="_x0000_s1065" type="#_x0000_t202" style="position:absolute;left:5045;top:10385;width:650;height:424" filled="f" fillcolor="#bbe0e3" stroked="f">
              <v:textbox style="mso-next-textbox:#_x0000_s1065">
                <w:txbxContent>
                  <w:p w:rsidR="00090513" w:rsidRPr="00140B90" w:rsidRDefault="00090513" w:rsidP="00B653F2">
                    <w:pPr>
                      <w:autoSpaceDE w:val="0"/>
                      <w:autoSpaceDN w:val="0"/>
                      <w:adjustRightInd w:val="0"/>
                      <w:rPr>
                        <w:rFonts w:ascii="Times New Roman" w:hAnsi="Times New Roman"/>
                        <w:color w:val="000000"/>
                        <w:sz w:val="26"/>
                        <w:szCs w:val="26"/>
                      </w:rPr>
                    </w:pPr>
                    <w:r w:rsidRPr="00140B90">
                      <w:rPr>
                        <w:rFonts w:ascii="Times New Roman" w:hAnsi="Times New Roman"/>
                        <w:color w:val="000000"/>
                        <w:sz w:val="26"/>
                        <w:szCs w:val="26"/>
                      </w:rPr>
                      <w:t>n-1</w:t>
                    </w:r>
                  </w:p>
                </w:txbxContent>
              </v:textbox>
            </v:shape>
            <v:line id="_x0000_s1066" style="position:absolute;flip:x" from="3633,8997" to="4233,10900"/>
            <v:line id="_x0000_s1067" style="position:absolute" from="3321,10273" to="3621,10890"/>
            <v:line id="_x0000_s1068" style="position:absolute" from="4238,8979" to="6640,8981"/>
            <w10:wrap type="none"/>
            <w10:anchorlock/>
          </v:group>
          <o:OLEObject Type="Embed" ProgID="Equation.3" ShapeID="_x0000_s1057" DrawAspect="Content" ObjectID="_1632930436" r:id="rId12"/>
        </w:pict>
      </w:r>
    </w:p>
    <w:p w:rsidR="00B653F2" w:rsidRPr="005C1B05" w:rsidRDefault="00B653F2" w:rsidP="00FE221F">
      <w:pPr>
        <w:spacing w:after="0" w:line="480" w:lineRule="auto"/>
        <w:jc w:val="both"/>
        <w:rPr>
          <w:rFonts w:ascii="Times New Roman" w:hAnsi="Times New Roman" w:cs="Times New Roman"/>
          <w:bCs/>
          <w:sz w:val="24"/>
          <w:szCs w:val="24"/>
        </w:rPr>
      </w:pPr>
      <w:r w:rsidRPr="005C1B05">
        <w:rPr>
          <w:rFonts w:ascii="Times New Roman" w:hAnsi="Times New Roman" w:cs="Times New Roman"/>
          <w:bCs/>
          <w:sz w:val="24"/>
          <w:szCs w:val="24"/>
        </w:rPr>
        <w:t>where, n= no. of observations</w:t>
      </w:r>
    </w:p>
    <w:p w:rsidR="00B653F2" w:rsidRPr="005C1B05" w:rsidRDefault="00B653F2" w:rsidP="00FE221F">
      <w:pPr>
        <w:spacing w:after="0" w:line="480" w:lineRule="auto"/>
        <w:jc w:val="both"/>
        <w:rPr>
          <w:rFonts w:ascii="Times New Roman" w:hAnsi="Times New Roman" w:cs="Times New Roman"/>
          <w:bCs/>
          <w:sz w:val="24"/>
          <w:szCs w:val="24"/>
        </w:rPr>
      </w:pPr>
      <w:r w:rsidRPr="005C1B05">
        <w:rPr>
          <w:rFonts w:ascii="Times New Roman" w:hAnsi="Times New Roman" w:cs="Times New Roman"/>
          <w:bCs/>
          <w:sz w:val="24"/>
          <w:szCs w:val="24"/>
        </w:rPr>
        <w:t>and also denoted by subtracting minimum value from maximum value as below</w:t>
      </w:r>
    </w:p>
    <w:p w:rsidR="00B653F2" w:rsidRPr="005C1B05" w:rsidRDefault="00B653F2" w:rsidP="00FE221F">
      <w:pPr>
        <w:pStyle w:val="ListParagraph"/>
        <w:numPr>
          <w:ilvl w:val="0"/>
          <w:numId w:val="8"/>
        </w:numPr>
        <w:spacing w:after="0" w:line="480" w:lineRule="auto"/>
        <w:ind w:left="0"/>
        <w:jc w:val="both"/>
        <w:rPr>
          <w:rFonts w:ascii="Times New Roman" w:hAnsi="Times New Roman" w:cs="Times New Roman"/>
          <w:b/>
          <w:bCs/>
          <w:sz w:val="24"/>
          <w:szCs w:val="24"/>
        </w:rPr>
      </w:pPr>
      <w:r w:rsidRPr="005C1B05">
        <w:rPr>
          <w:rFonts w:ascii="Times New Roman" w:hAnsi="Times New Roman" w:cs="Times New Roman"/>
          <w:b/>
          <w:bCs/>
          <w:sz w:val="24"/>
          <w:szCs w:val="24"/>
        </w:rPr>
        <w:t>Tests of significance</w:t>
      </w:r>
    </w:p>
    <w:p w:rsidR="00B653F2" w:rsidRPr="005C1B05" w:rsidRDefault="00B653F2" w:rsidP="004B2E14">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Test of significance are used to estimate the probability that the relationship observed in the data occurred purely by chance was there a relationship between the variables. They are used to test the hypothesis proposed at the start of the study. </w:t>
      </w:r>
    </w:p>
    <w:p w:rsidR="006A2A7E" w:rsidRPr="005C1B05" w:rsidRDefault="006A2A7E" w:rsidP="00FE221F">
      <w:pPr>
        <w:spacing w:after="0" w:line="480" w:lineRule="auto"/>
        <w:jc w:val="both"/>
        <w:rPr>
          <w:rFonts w:ascii="Times New Roman" w:hAnsi="Times New Roman" w:cs="Times New Roman"/>
          <w:bCs/>
          <w:sz w:val="24"/>
          <w:szCs w:val="24"/>
        </w:rPr>
      </w:pPr>
    </w:p>
    <w:p w:rsidR="00B653F2" w:rsidRPr="005C1B05" w:rsidRDefault="00B653F2" w:rsidP="00FE221F">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In this study Parametric tests were used</w:t>
      </w:r>
    </w:p>
    <w:p w:rsidR="00B653F2" w:rsidRPr="005C1B05" w:rsidRDefault="00B653F2" w:rsidP="007B1C9B">
      <w:pPr>
        <w:pStyle w:val="ListParagraph"/>
        <w:numPr>
          <w:ilvl w:val="0"/>
          <w:numId w:val="17"/>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sz w:val="24"/>
          <w:szCs w:val="24"/>
        </w:rPr>
        <w:t>The data  was normally distributed</w:t>
      </w:r>
    </w:p>
    <w:p w:rsidR="00B653F2" w:rsidRPr="005C1B05" w:rsidRDefault="00B653F2" w:rsidP="007B1C9B">
      <w:pPr>
        <w:pStyle w:val="ListParagraph"/>
        <w:numPr>
          <w:ilvl w:val="0"/>
          <w:numId w:val="17"/>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sz w:val="24"/>
          <w:szCs w:val="24"/>
        </w:rPr>
        <w:t xml:space="preserve">The data  was obtained from the sample which is randomly selected </w:t>
      </w:r>
    </w:p>
    <w:p w:rsidR="00B653F2" w:rsidRPr="005C1B05" w:rsidRDefault="00B653F2" w:rsidP="007B1C9B">
      <w:pPr>
        <w:pStyle w:val="ListParagraph"/>
        <w:numPr>
          <w:ilvl w:val="0"/>
          <w:numId w:val="17"/>
        </w:numPr>
        <w:spacing w:after="0" w:line="480" w:lineRule="auto"/>
        <w:ind w:left="360"/>
        <w:jc w:val="both"/>
        <w:rPr>
          <w:rFonts w:ascii="Times New Roman" w:hAnsi="Times New Roman" w:cs="Times New Roman"/>
          <w:sz w:val="24"/>
          <w:szCs w:val="24"/>
        </w:rPr>
      </w:pPr>
      <w:r w:rsidRPr="005C1B05">
        <w:rPr>
          <w:rFonts w:ascii="Times New Roman" w:hAnsi="Times New Roman" w:cs="Times New Roman"/>
          <w:sz w:val="24"/>
          <w:szCs w:val="24"/>
        </w:rPr>
        <w:t xml:space="preserve">The data  was quantitative data </w:t>
      </w:r>
    </w:p>
    <w:p w:rsidR="00B653F2" w:rsidRPr="005C1B05" w:rsidRDefault="00B653F2" w:rsidP="00FE221F">
      <w:pPr>
        <w:pStyle w:val="ListParagraph"/>
        <w:numPr>
          <w:ilvl w:val="0"/>
          <w:numId w:val="9"/>
        </w:numPr>
        <w:spacing w:after="0" w:line="480" w:lineRule="auto"/>
        <w:ind w:left="0"/>
        <w:jc w:val="both"/>
        <w:rPr>
          <w:rFonts w:ascii="Times New Roman" w:hAnsi="Times New Roman" w:cs="Times New Roman"/>
          <w:b/>
          <w:sz w:val="24"/>
          <w:szCs w:val="24"/>
        </w:rPr>
      </w:pPr>
      <w:r w:rsidRPr="005C1B05">
        <w:rPr>
          <w:rFonts w:ascii="Times New Roman" w:hAnsi="Times New Roman" w:cs="Times New Roman"/>
          <w:b/>
          <w:sz w:val="24"/>
          <w:szCs w:val="24"/>
        </w:rPr>
        <w:t xml:space="preserve">T TEST. </w:t>
      </w:r>
    </w:p>
    <w:p w:rsidR="00B653F2" w:rsidRPr="005C1B05" w:rsidRDefault="00B653F2" w:rsidP="007E67B8">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T tests are based on the t distribution which is a symmetrical, bell-shaped curve like the normal distribution, but having different area and probability properties. </w:t>
      </w:r>
    </w:p>
    <w:p w:rsidR="00B653F2" w:rsidRPr="005C1B05" w:rsidRDefault="00B653F2" w:rsidP="007E67B8">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 T distribution is a family of curves which are differentiated by their degrees of freedom. </w:t>
      </w:r>
    </w:p>
    <w:p w:rsidR="00B653F2" w:rsidRPr="005C1B05" w:rsidRDefault="00B653F2" w:rsidP="007E67B8">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 With increasing sample sizes, the t distribution assumes the shape of the normal distribution. 2 A sample size of 100 is often chosen as the cut-off point for deciding when to apply For t or z. </w:t>
      </w:r>
    </w:p>
    <w:p w:rsidR="00B653F2" w:rsidRPr="005C1B05" w:rsidRDefault="00B653F2" w:rsidP="00FE221F">
      <w:pPr>
        <w:spacing w:after="0" w:line="480" w:lineRule="auto"/>
        <w:jc w:val="both"/>
        <w:rPr>
          <w:rFonts w:ascii="Times New Roman" w:hAnsi="Times New Roman" w:cs="Times New Roman"/>
          <w:b/>
          <w:sz w:val="24"/>
          <w:szCs w:val="24"/>
        </w:rPr>
      </w:pPr>
      <w:r w:rsidRPr="005C1B05">
        <w:rPr>
          <w:rFonts w:ascii="Times New Roman" w:hAnsi="Times New Roman" w:cs="Times New Roman"/>
          <w:b/>
          <w:sz w:val="24"/>
          <w:szCs w:val="24"/>
        </w:rPr>
        <w:t xml:space="preserve">TYPES OF T TESTS INDICATIONS. </w:t>
      </w:r>
    </w:p>
    <w:p w:rsidR="00B653F2" w:rsidRPr="005C1B05" w:rsidRDefault="00B653F2" w:rsidP="00FE221F">
      <w:pPr>
        <w:pStyle w:val="ListParagraph"/>
        <w:numPr>
          <w:ilvl w:val="0"/>
          <w:numId w:val="10"/>
        </w:numPr>
        <w:spacing w:after="0" w:line="480" w:lineRule="auto"/>
        <w:ind w:left="0"/>
        <w:jc w:val="both"/>
        <w:rPr>
          <w:rFonts w:ascii="Times New Roman" w:hAnsi="Times New Roman" w:cs="Times New Roman"/>
          <w:bCs/>
          <w:sz w:val="24"/>
          <w:szCs w:val="24"/>
        </w:rPr>
      </w:pPr>
      <w:r w:rsidRPr="005C1B05">
        <w:rPr>
          <w:rFonts w:ascii="Times New Roman" w:hAnsi="Times New Roman" w:cs="Times New Roman"/>
          <w:bCs/>
          <w:sz w:val="24"/>
          <w:szCs w:val="24"/>
        </w:rPr>
        <w:t>Paired T Test</w:t>
      </w:r>
    </w:p>
    <w:p w:rsidR="00B653F2" w:rsidRPr="005C1B05" w:rsidRDefault="00B653F2" w:rsidP="007E67B8">
      <w:pPr>
        <w:pStyle w:val="ListParagraph"/>
        <w:spacing w:after="0" w:line="480" w:lineRule="auto"/>
        <w:ind w:left="0"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The paired t test is used to decide whether the differences between variables measured on the same or similarly matched individual are on average zero.  As the data are matched there must be an equal number of observations in each sample. </w:t>
      </w:r>
    </w:p>
    <w:p w:rsidR="00B653F2" w:rsidRPr="005C1B05" w:rsidRDefault="00B653F2" w:rsidP="007E67B8">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Assumption. The paired t-test assumes that the differences in scores between pairs are approximately normally distributed, although the two sets of data under scrutiny do not need to be normally distributed. </w:t>
      </w:r>
    </w:p>
    <w:p w:rsidR="00B653F2" w:rsidRPr="005C1B05" w:rsidRDefault="00B653F2" w:rsidP="00FE221F">
      <w:pPr>
        <w:pStyle w:val="ListParagraph"/>
        <w:numPr>
          <w:ilvl w:val="0"/>
          <w:numId w:val="10"/>
        </w:numPr>
        <w:spacing w:after="0" w:line="480" w:lineRule="auto"/>
        <w:ind w:left="0"/>
        <w:jc w:val="both"/>
        <w:rPr>
          <w:rFonts w:ascii="Times New Roman" w:hAnsi="Times New Roman" w:cs="Times New Roman"/>
          <w:bCs/>
          <w:sz w:val="24"/>
          <w:szCs w:val="24"/>
        </w:rPr>
      </w:pPr>
      <w:r w:rsidRPr="005C1B05">
        <w:rPr>
          <w:rFonts w:ascii="Times New Roman" w:hAnsi="Times New Roman" w:cs="Times New Roman"/>
          <w:bCs/>
          <w:sz w:val="24"/>
          <w:szCs w:val="24"/>
        </w:rPr>
        <w:t xml:space="preserve">Unpaired or two-sample t test (equal variance assumed) </w:t>
      </w:r>
    </w:p>
    <w:p w:rsidR="00B653F2" w:rsidRPr="005C1B05" w:rsidRDefault="00B653F2" w:rsidP="00FE221F">
      <w:pPr>
        <w:spacing w:after="0" w:line="480" w:lineRule="auto"/>
        <w:jc w:val="both"/>
        <w:rPr>
          <w:rFonts w:ascii="Times New Roman" w:hAnsi="Times New Roman" w:cs="Times New Roman"/>
          <w:bCs/>
          <w:sz w:val="24"/>
          <w:szCs w:val="24"/>
        </w:rPr>
      </w:pPr>
      <w:r w:rsidRPr="005C1B05">
        <w:rPr>
          <w:rFonts w:ascii="Times New Roman" w:hAnsi="Times New Roman" w:cs="Times New Roman"/>
          <w:bCs/>
          <w:sz w:val="24"/>
          <w:szCs w:val="24"/>
        </w:rPr>
        <w:lastRenderedPageBreak/>
        <w:tab/>
        <w:t xml:space="preserve">The unpaired t test is used for comparing two independent groups of observations when </w:t>
      </w:r>
      <w:r w:rsidRPr="005C1B05">
        <w:rPr>
          <w:rFonts w:ascii="Times New Roman" w:hAnsi="Times New Roman" w:cs="Times New Roman"/>
          <w:bCs/>
          <w:sz w:val="24"/>
          <w:szCs w:val="24"/>
        </w:rPr>
        <w:tab/>
        <w:t xml:space="preserve">no suitable pairing of the observations is possible.The samples do not need to be of equal </w:t>
      </w:r>
      <w:r w:rsidRPr="005C1B05">
        <w:rPr>
          <w:rFonts w:ascii="Times New Roman" w:hAnsi="Times New Roman" w:cs="Times New Roman"/>
          <w:bCs/>
          <w:sz w:val="24"/>
          <w:szCs w:val="24"/>
        </w:rPr>
        <w:tab/>
        <w:t xml:space="preserve">sizes. </w:t>
      </w:r>
    </w:p>
    <w:p w:rsidR="00B653F2" w:rsidRPr="005C1B05" w:rsidRDefault="00B653F2" w:rsidP="006D6E6A">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 xml:space="preserve">Assumptions. The test requires the populations to be normally distributed with equal variance, though the test is relatively robust to deviations from these assumptions. Unpaired t test or two-sample t test (unequal variance) </w:t>
      </w:r>
    </w:p>
    <w:p w:rsidR="00B653F2" w:rsidRPr="005C1B05" w:rsidRDefault="00B653F2" w:rsidP="006D6E6A">
      <w:pPr>
        <w:spacing w:after="0" w:line="480" w:lineRule="auto"/>
        <w:ind w:firstLine="1138"/>
        <w:jc w:val="both"/>
        <w:rPr>
          <w:rFonts w:ascii="Times New Roman" w:hAnsi="Times New Roman" w:cs="Times New Roman"/>
          <w:bCs/>
          <w:sz w:val="24"/>
          <w:szCs w:val="24"/>
        </w:rPr>
      </w:pPr>
      <w:r w:rsidRPr="005C1B05">
        <w:rPr>
          <w:rFonts w:ascii="Times New Roman" w:hAnsi="Times New Roman" w:cs="Times New Roman"/>
          <w:bCs/>
          <w:sz w:val="24"/>
          <w:szCs w:val="24"/>
        </w:rPr>
        <w:t>When the variances of the two groups differ and transformation does not produce equal variance, the calculation of the t test becomes more complex.  Instead of using the pooled variance, estimates of the individual population variances are used</w:t>
      </w:r>
    </w:p>
    <w:p w:rsidR="00B653F2" w:rsidRPr="005C1B05" w:rsidRDefault="00B653F2" w:rsidP="00FE221F">
      <w:pPr>
        <w:spacing w:after="0" w:line="480" w:lineRule="auto"/>
        <w:jc w:val="both"/>
        <w:rPr>
          <w:rFonts w:ascii="Times New Roman" w:hAnsi="Times New Roman" w:cs="Times New Roman"/>
          <w:b/>
          <w:bCs/>
          <w:sz w:val="24"/>
          <w:szCs w:val="24"/>
        </w:rPr>
      </w:pPr>
      <w:r w:rsidRPr="005C1B05">
        <w:rPr>
          <w:rFonts w:ascii="Times New Roman" w:hAnsi="Times New Roman" w:cs="Times New Roman"/>
          <w:b/>
          <w:bCs/>
          <w:sz w:val="24"/>
          <w:szCs w:val="24"/>
        </w:rPr>
        <w:t xml:space="preserve">Formula: </w:t>
      </w:r>
    </w:p>
    <w:tbl>
      <w:tblPr>
        <w:tblW w:w="3750" w:type="pct"/>
        <w:tblCellSpacing w:w="90" w:type="dxa"/>
        <w:tblInd w:w="1228" w:type="dxa"/>
        <w:shd w:val="clear" w:color="auto" w:fill="FFFFFF"/>
        <w:tblCellMar>
          <w:top w:w="15" w:type="dxa"/>
          <w:left w:w="15" w:type="dxa"/>
          <w:bottom w:w="15" w:type="dxa"/>
          <w:right w:w="15" w:type="dxa"/>
        </w:tblCellMar>
        <w:tblLook w:val="04A0"/>
      </w:tblPr>
      <w:tblGrid>
        <w:gridCol w:w="2860"/>
        <w:gridCol w:w="3598"/>
      </w:tblGrid>
      <w:tr w:rsidR="00B653F2" w:rsidRPr="005C1B05" w:rsidTr="00512903">
        <w:trPr>
          <w:tblCellSpacing w:w="90" w:type="dxa"/>
        </w:trPr>
        <w:tc>
          <w:tcPr>
            <w:tcW w:w="0" w:type="auto"/>
            <w:shd w:val="clear" w:color="auto" w:fill="FFFFFF"/>
            <w:vAlign w:val="center"/>
            <w:hideMark/>
          </w:tcPr>
          <w:p w:rsidR="00B653F2" w:rsidRPr="005C1B05" w:rsidRDefault="00B653F2" w:rsidP="00FE221F">
            <w:pPr>
              <w:spacing w:after="0" w:line="480" w:lineRule="auto"/>
              <w:jc w:val="both"/>
              <w:rPr>
                <w:rFonts w:ascii="Times New Roman" w:eastAsia="Times New Roman" w:hAnsi="Times New Roman" w:cs="Times New Roman"/>
                <w:bCs/>
                <w:sz w:val="24"/>
                <w:szCs w:val="24"/>
                <w:lang w:bidi="hi-IN"/>
              </w:rPr>
            </w:pPr>
            <w:r w:rsidRPr="005C1B05">
              <w:rPr>
                <w:rFonts w:ascii="Times New Roman" w:eastAsia="Times New Roman" w:hAnsi="Times New Roman" w:cs="Times New Roman"/>
                <w:bCs/>
                <w:noProof/>
                <w:sz w:val="24"/>
                <w:szCs w:val="24"/>
                <w:lang w:bidi="hi-IN"/>
              </w:rPr>
              <w:drawing>
                <wp:inline distT="0" distB="0" distL="0" distR="0">
                  <wp:extent cx="1296670" cy="941705"/>
                  <wp:effectExtent l="19050" t="0" r="0" b="0"/>
                  <wp:docPr id="6" name="Picture 21" descr="https://web.mst.edu/~psyworld/virtualstat/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eb.mst.edu/~psyworld/virtualstat/t/t.gif"/>
                          <pic:cNvPicPr>
                            <a:picLocks noChangeAspect="1" noChangeArrowheads="1"/>
                          </pic:cNvPicPr>
                        </pic:nvPicPr>
                        <pic:blipFill>
                          <a:blip r:embed="rId13" cstate="print"/>
                          <a:srcRect/>
                          <a:stretch>
                            <a:fillRect/>
                          </a:stretch>
                        </pic:blipFill>
                        <pic:spPr bwMode="auto">
                          <a:xfrm>
                            <a:off x="0" y="0"/>
                            <a:ext cx="1296670" cy="94170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B653F2" w:rsidRPr="005C1B05" w:rsidRDefault="00B653F2" w:rsidP="00FE221F">
            <w:pPr>
              <w:spacing w:after="0" w:line="480" w:lineRule="auto"/>
              <w:jc w:val="both"/>
              <w:rPr>
                <w:rFonts w:ascii="Times New Roman" w:eastAsia="Times New Roman" w:hAnsi="Times New Roman" w:cs="Times New Roman"/>
                <w:bCs/>
                <w:sz w:val="24"/>
                <w:szCs w:val="24"/>
                <w:lang w:bidi="hi-IN"/>
              </w:rPr>
            </w:pPr>
            <w:r w:rsidRPr="005C1B05">
              <w:rPr>
                <w:rFonts w:ascii="Times New Roman" w:eastAsia="Times New Roman" w:hAnsi="Times New Roman" w:cs="Times New Roman"/>
                <w:bCs/>
                <w:i/>
                <w:iCs/>
                <w:sz w:val="24"/>
                <w:szCs w:val="24"/>
                <w:lang w:bidi="hi-IN"/>
              </w:rPr>
              <w:t>M</w:t>
            </w:r>
            <w:r w:rsidRPr="005C1B05">
              <w:rPr>
                <w:rFonts w:ascii="Times New Roman" w:eastAsia="Times New Roman" w:hAnsi="Times New Roman" w:cs="Times New Roman"/>
                <w:bCs/>
                <w:sz w:val="24"/>
                <w:szCs w:val="24"/>
                <w:lang w:bidi="hi-IN"/>
              </w:rPr>
              <w:t> =mean </w:t>
            </w:r>
            <w:r w:rsidRPr="005C1B05">
              <w:rPr>
                <w:rFonts w:ascii="Times New Roman" w:eastAsia="Times New Roman" w:hAnsi="Times New Roman" w:cs="Times New Roman"/>
                <w:bCs/>
                <w:sz w:val="24"/>
                <w:szCs w:val="24"/>
                <w:lang w:bidi="hi-IN"/>
              </w:rPr>
              <w:br/>
            </w:r>
            <w:r w:rsidRPr="005C1B05">
              <w:rPr>
                <w:rFonts w:ascii="Times New Roman" w:eastAsia="Times New Roman" w:hAnsi="Times New Roman" w:cs="Times New Roman"/>
                <w:bCs/>
                <w:i/>
                <w:iCs/>
                <w:sz w:val="24"/>
                <w:szCs w:val="24"/>
                <w:lang w:bidi="hi-IN"/>
              </w:rPr>
              <w:t>n</w:t>
            </w:r>
            <w:r w:rsidRPr="005C1B05">
              <w:rPr>
                <w:rFonts w:ascii="Times New Roman" w:eastAsia="Times New Roman" w:hAnsi="Times New Roman" w:cs="Times New Roman"/>
                <w:bCs/>
                <w:sz w:val="24"/>
                <w:szCs w:val="24"/>
                <w:lang w:bidi="hi-IN"/>
              </w:rPr>
              <w:t> = number of scores per group</w:t>
            </w:r>
          </w:p>
        </w:tc>
      </w:tr>
      <w:tr w:rsidR="00B653F2" w:rsidRPr="005C1B05" w:rsidTr="00512903">
        <w:trPr>
          <w:tblCellSpacing w:w="90" w:type="dxa"/>
        </w:trPr>
        <w:tc>
          <w:tcPr>
            <w:tcW w:w="0" w:type="auto"/>
            <w:shd w:val="clear" w:color="auto" w:fill="FFFFFF"/>
            <w:vAlign w:val="center"/>
            <w:hideMark/>
          </w:tcPr>
          <w:p w:rsidR="00B653F2" w:rsidRPr="005C1B05" w:rsidRDefault="00B653F2" w:rsidP="00FE221F">
            <w:pPr>
              <w:spacing w:after="0" w:line="480" w:lineRule="auto"/>
              <w:jc w:val="both"/>
              <w:rPr>
                <w:rFonts w:ascii="Times New Roman" w:eastAsia="Times New Roman" w:hAnsi="Times New Roman" w:cs="Times New Roman"/>
                <w:bCs/>
                <w:sz w:val="24"/>
                <w:szCs w:val="24"/>
                <w:lang w:bidi="hi-IN"/>
              </w:rPr>
            </w:pPr>
            <w:r w:rsidRPr="005C1B05">
              <w:rPr>
                <w:rFonts w:ascii="Times New Roman" w:eastAsia="Times New Roman" w:hAnsi="Times New Roman" w:cs="Times New Roman"/>
                <w:bCs/>
                <w:noProof/>
                <w:sz w:val="24"/>
                <w:szCs w:val="24"/>
                <w:lang w:bidi="hi-IN"/>
              </w:rPr>
              <w:drawing>
                <wp:inline distT="0" distB="0" distL="0" distR="0">
                  <wp:extent cx="1460500" cy="546100"/>
                  <wp:effectExtent l="19050" t="0" r="6350" b="0"/>
                  <wp:docPr id="7" name="Picture 22" descr="https://web.mst.edu/~psyworld/virtualstat/t/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eb.mst.edu/~psyworld/virtualstat/t/s2.gif"/>
                          <pic:cNvPicPr>
                            <a:picLocks noChangeAspect="1" noChangeArrowheads="1"/>
                          </pic:cNvPicPr>
                        </pic:nvPicPr>
                        <pic:blipFill>
                          <a:blip r:embed="rId14" cstate="print"/>
                          <a:srcRect/>
                          <a:stretch>
                            <a:fillRect/>
                          </a:stretch>
                        </pic:blipFill>
                        <pic:spPr bwMode="auto">
                          <a:xfrm>
                            <a:off x="0" y="0"/>
                            <a:ext cx="1460500" cy="5461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B653F2" w:rsidRPr="005C1B05" w:rsidRDefault="00B653F2" w:rsidP="00FE221F">
            <w:pPr>
              <w:spacing w:after="0" w:line="480" w:lineRule="auto"/>
              <w:jc w:val="both"/>
              <w:rPr>
                <w:rFonts w:ascii="Times New Roman" w:eastAsia="Times New Roman" w:hAnsi="Times New Roman" w:cs="Times New Roman"/>
                <w:bCs/>
                <w:sz w:val="24"/>
                <w:szCs w:val="24"/>
                <w:lang w:bidi="hi-IN"/>
              </w:rPr>
            </w:pPr>
            <w:r w:rsidRPr="005C1B05">
              <w:rPr>
                <w:rFonts w:ascii="Times New Roman" w:eastAsia="Times New Roman" w:hAnsi="Times New Roman" w:cs="Times New Roman"/>
                <w:bCs/>
                <w:i/>
                <w:iCs/>
                <w:sz w:val="24"/>
                <w:szCs w:val="24"/>
                <w:lang w:bidi="hi-IN"/>
              </w:rPr>
              <w:t>x</w:t>
            </w:r>
            <w:r w:rsidRPr="005C1B05">
              <w:rPr>
                <w:rFonts w:ascii="Times New Roman" w:eastAsia="Times New Roman" w:hAnsi="Times New Roman" w:cs="Times New Roman"/>
                <w:bCs/>
                <w:sz w:val="24"/>
                <w:szCs w:val="24"/>
                <w:lang w:bidi="hi-IN"/>
              </w:rPr>
              <w:t> = individual scores</w:t>
            </w:r>
            <w:r w:rsidRPr="005C1B05">
              <w:rPr>
                <w:rFonts w:ascii="Times New Roman" w:eastAsia="Times New Roman" w:hAnsi="Times New Roman" w:cs="Times New Roman"/>
                <w:bCs/>
                <w:sz w:val="24"/>
                <w:szCs w:val="24"/>
                <w:lang w:bidi="hi-IN"/>
              </w:rPr>
              <w:br/>
            </w:r>
            <w:r w:rsidRPr="005C1B05">
              <w:rPr>
                <w:rFonts w:ascii="Times New Roman" w:eastAsia="Times New Roman" w:hAnsi="Times New Roman" w:cs="Times New Roman"/>
                <w:bCs/>
                <w:i/>
                <w:iCs/>
                <w:sz w:val="24"/>
                <w:szCs w:val="24"/>
                <w:lang w:bidi="hi-IN"/>
              </w:rPr>
              <w:t>M</w:t>
            </w:r>
            <w:r w:rsidRPr="005C1B05">
              <w:rPr>
                <w:rFonts w:ascii="Times New Roman" w:eastAsia="Times New Roman" w:hAnsi="Times New Roman" w:cs="Times New Roman"/>
                <w:bCs/>
                <w:sz w:val="24"/>
                <w:szCs w:val="24"/>
                <w:lang w:bidi="hi-IN"/>
              </w:rPr>
              <w:t> = mean</w:t>
            </w:r>
            <w:r w:rsidRPr="005C1B05">
              <w:rPr>
                <w:rFonts w:ascii="Times New Roman" w:eastAsia="Times New Roman" w:hAnsi="Times New Roman" w:cs="Times New Roman"/>
                <w:bCs/>
                <w:sz w:val="24"/>
                <w:szCs w:val="24"/>
                <w:lang w:bidi="hi-IN"/>
              </w:rPr>
              <w:br/>
            </w:r>
            <w:r w:rsidRPr="005C1B05">
              <w:rPr>
                <w:rFonts w:ascii="Times New Roman" w:eastAsia="Times New Roman" w:hAnsi="Times New Roman" w:cs="Times New Roman"/>
                <w:bCs/>
                <w:i/>
                <w:iCs/>
                <w:sz w:val="24"/>
                <w:szCs w:val="24"/>
                <w:lang w:bidi="hi-IN"/>
              </w:rPr>
              <w:t>n</w:t>
            </w:r>
            <w:r w:rsidRPr="005C1B05">
              <w:rPr>
                <w:rFonts w:ascii="Times New Roman" w:eastAsia="Times New Roman" w:hAnsi="Times New Roman" w:cs="Times New Roman"/>
                <w:bCs/>
                <w:sz w:val="24"/>
                <w:szCs w:val="24"/>
                <w:lang w:bidi="hi-IN"/>
              </w:rPr>
              <w:t>= number of scores in group</w:t>
            </w:r>
          </w:p>
        </w:tc>
      </w:tr>
    </w:tbl>
    <w:p w:rsidR="00B653F2" w:rsidRPr="005C1B05" w:rsidRDefault="00B653F2" w:rsidP="00FE221F">
      <w:pPr>
        <w:pStyle w:val="Heading2"/>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Define the problem</w:t>
      </w:r>
    </w:p>
    <w:p w:rsidR="00B653F2" w:rsidRPr="005C1B05" w:rsidRDefault="00B653F2" w:rsidP="00FE221F">
      <w:pPr>
        <w:pStyle w:val="Heading2"/>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State null hypthesis(H</w:t>
      </w:r>
      <w:r w:rsidRPr="005C1B05">
        <w:rPr>
          <w:rFonts w:ascii="Times New Roman" w:hAnsi="Times New Roman" w:cs="Times New Roman"/>
          <w:b w:val="0"/>
          <w:color w:val="auto"/>
          <w:sz w:val="24"/>
          <w:szCs w:val="24"/>
          <w:vertAlign w:val="subscript"/>
        </w:rPr>
        <w:t>0</w:t>
      </w:r>
      <w:r w:rsidRPr="005C1B05">
        <w:rPr>
          <w:rFonts w:ascii="Times New Roman" w:hAnsi="Times New Roman" w:cs="Times New Roman"/>
          <w:b w:val="0"/>
          <w:color w:val="auto"/>
          <w:sz w:val="24"/>
          <w:szCs w:val="24"/>
        </w:rPr>
        <w:t>) &amp; alternate hypothesis(H</w:t>
      </w:r>
      <w:r w:rsidRPr="005C1B05">
        <w:rPr>
          <w:rFonts w:ascii="Times New Roman" w:hAnsi="Times New Roman" w:cs="Times New Roman"/>
          <w:b w:val="0"/>
          <w:color w:val="auto"/>
          <w:sz w:val="24"/>
          <w:szCs w:val="24"/>
          <w:vertAlign w:val="subscript"/>
        </w:rPr>
        <w:t>1</w:t>
      </w:r>
      <w:r w:rsidRPr="005C1B05">
        <w:rPr>
          <w:rFonts w:ascii="Times New Roman" w:hAnsi="Times New Roman" w:cs="Times New Roman"/>
          <w:b w:val="0"/>
          <w:color w:val="auto"/>
          <w:sz w:val="24"/>
          <w:szCs w:val="24"/>
        </w:rPr>
        <w:t>)</w:t>
      </w:r>
    </w:p>
    <w:p w:rsidR="00B653F2" w:rsidRPr="005C1B05" w:rsidRDefault="00B653F2" w:rsidP="00FE221F">
      <w:pPr>
        <w:pStyle w:val="Heading2"/>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Find t value, Find (X</w:t>
      </w:r>
      <w:r w:rsidRPr="005C1B05">
        <w:rPr>
          <w:rFonts w:ascii="Times New Roman" w:hAnsi="Times New Roman" w:cs="Times New Roman"/>
          <w:b w:val="0"/>
          <w:color w:val="auto"/>
          <w:sz w:val="24"/>
          <w:szCs w:val="24"/>
          <w:vertAlign w:val="subscript"/>
        </w:rPr>
        <w:t xml:space="preserve">1 </w:t>
      </w:r>
      <w:r w:rsidRPr="005C1B05">
        <w:rPr>
          <w:rFonts w:ascii="Times New Roman" w:hAnsi="Times New Roman" w:cs="Times New Roman"/>
          <w:b w:val="0"/>
          <w:color w:val="auto"/>
          <w:sz w:val="24"/>
          <w:szCs w:val="24"/>
        </w:rPr>
        <w:t>- X</w:t>
      </w:r>
      <w:r w:rsidRPr="005C1B05">
        <w:rPr>
          <w:rFonts w:ascii="Times New Roman" w:hAnsi="Times New Roman" w:cs="Times New Roman"/>
          <w:b w:val="0"/>
          <w:color w:val="auto"/>
          <w:sz w:val="24"/>
          <w:szCs w:val="24"/>
          <w:vertAlign w:val="subscript"/>
        </w:rPr>
        <w:t>2</w:t>
      </w:r>
      <w:r w:rsidRPr="005C1B05">
        <w:rPr>
          <w:rFonts w:ascii="Times New Roman" w:hAnsi="Times New Roman" w:cs="Times New Roman"/>
          <w:b w:val="0"/>
          <w:color w:val="auto"/>
          <w:sz w:val="24"/>
          <w:szCs w:val="24"/>
        </w:rPr>
        <w:t>)</w:t>
      </w:r>
    </w:p>
    <w:p w:rsidR="00B653F2" w:rsidRPr="005C1B05" w:rsidRDefault="00B653F2" w:rsidP="00FE221F">
      <w:pPr>
        <w:pStyle w:val="Heading3"/>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Calculate SE of difference between two means</w:t>
      </w:r>
    </w:p>
    <w:p w:rsidR="00B653F2" w:rsidRPr="005C1B05" w:rsidRDefault="00B653F2" w:rsidP="00FE221F">
      <w:pPr>
        <w:pStyle w:val="Heading3"/>
        <w:spacing w:before="0" w:line="480" w:lineRule="auto"/>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 xml:space="preserve">SE = </w:t>
      </w:r>
      <w:r w:rsidRPr="005C1B05">
        <w:rPr>
          <w:rFonts w:ascii="Times New Roman" w:hAnsi="Times New Roman" w:cs="Times New Roman"/>
          <w:b w:val="0"/>
          <w:color w:val="auto"/>
          <w:sz w:val="24"/>
          <w:szCs w:val="24"/>
          <w:lang w:val="el-GR"/>
        </w:rPr>
        <w:t>σ√</w:t>
      </w:r>
      <w:r w:rsidRPr="005C1B05">
        <w:rPr>
          <w:rFonts w:ascii="Times New Roman" w:hAnsi="Times New Roman" w:cs="Times New Roman"/>
          <w:b w:val="0"/>
          <w:color w:val="auto"/>
          <w:sz w:val="24"/>
          <w:szCs w:val="24"/>
        </w:rPr>
        <w:t>1/n</w:t>
      </w:r>
      <w:r w:rsidRPr="005C1B05">
        <w:rPr>
          <w:rFonts w:ascii="Times New Roman" w:hAnsi="Times New Roman" w:cs="Times New Roman"/>
          <w:b w:val="0"/>
          <w:color w:val="auto"/>
          <w:sz w:val="24"/>
          <w:szCs w:val="24"/>
          <w:vertAlign w:val="subscript"/>
        </w:rPr>
        <w:t>1</w:t>
      </w:r>
      <w:r w:rsidRPr="005C1B05">
        <w:rPr>
          <w:rFonts w:ascii="Times New Roman" w:hAnsi="Times New Roman" w:cs="Times New Roman"/>
          <w:b w:val="0"/>
          <w:color w:val="auto"/>
          <w:sz w:val="24"/>
          <w:szCs w:val="24"/>
        </w:rPr>
        <w:t>+1/n</w:t>
      </w:r>
      <w:r w:rsidRPr="005C1B05">
        <w:rPr>
          <w:rFonts w:ascii="Times New Roman" w:hAnsi="Times New Roman" w:cs="Times New Roman"/>
          <w:b w:val="0"/>
          <w:color w:val="auto"/>
          <w:sz w:val="24"/>
          <w:szCs w:val="24"/>
          <w:vertAlign w:val="subscript"/>
        </w:rPr>
        <w:t xml:space="preserve">2 </w:t>
      </w:r>
      <w:r w:rsidRPr="005C1B05">
        <w:rPr>
          <w:rFonts w:ascii="Times New Roman" w:hAnsi="Times New Roman" w:cs="Times New Roman"/>
          <w:b w:val="0"/>
          <w:color w:val="auto"/>
          <w:sz w:val="24"/>
          <w:szCs w:val="24"/>
        </w:rPr>
        <w:t>or</w:t>
      </w:r>
    </w:p>
    <w:p w:rsidR="00B653F2" w:rsidRPr="005C1B05" w:rsidRDefault="00B653F2" w:rsidP="00FE221F">
      <w:pPr>
        <w:pStyle w:val="Heading3"/>
        <w:keepNext w:val="0"/>
        <w:keepLines w:val="0"/>
        <w:widowControl w:val="0"/>
        <w:autoSpaceDE w:val="0"/>
        <w:autoSpaceDN w:val="0"/>
        <w:adjustRightInd w:val="0"/>
        <w:spacing w:before="0" w:line="480" w:lineRule="auto"/>
        <w:jc w:val="both"/>
        <w:rPr>
          <w:rFonts w:ascii="Times New Roman" w:hAnsi="Times New Roman" w:cs="Times New Roman"/>
          <w:b w:val="0"/>
          <w:color w:val="auto"/>
          <w:sz w:val="24"/>
          <w:szCs w:val="24"/>
          <w:lang w:val="el-GR"/>
        </w:rPr>
      </w:pPr>
      <w:r w:rsidRPr="005C1B05">
        <w:rPr>
          <w:rFonts w:ascii="Times New Roman" w:hAnsi="Times New Roman" w:cs="Times New Roman"/>
          <w:b w:val="0"/>
          <w:color w:val="auto"/>
          <w:sz w:val="24"/>
          <w:szCs w:val="24"/>
        </w:rPr>
        <w:t>t  = (X</w:t>
      </w:r>
      <w:r w:rsidRPr="005C1B05">
        <w:rPr>
          <w:rFonts w:ascii="Times New Roman" w:hAnsi="Times New Roman" w:cs="Times New Roman"/>
          <w:b w:val="0"/>
          <w:color w:val="auto"/>
          <w:sz w:val="24"/>
          <w:szCs w:val="24"/>
          <w:vertAlign w:val="subscript"/>
        </w:rPr>
        <w:t xml:space="preserve">1 </w:t>
      </w:r>
      <w:r w:rsidRPr="005C1B05">
        <w:rPr>
          <w:rFonts w:ascii="Times New Roman" w:hAnsi="Times New Roman" w:cs="Times New Roman"/>
          <w:b w:val="0"/>
          <w:color w:val="auto"/>
          <w:sz w:val="24"/>
          <w:szCs w:val="24"/>
        </w:rPr>
        <w:t>- X</w:t>
      </w:r>
      <w:r w:rsidRPr="005C1B05">
        <w:rPr>
          <w:rFonts w:ascii="Times New Roman" w:hAnsi="Times New Roman" w:cs="Times New Roman"/>
          <w:b w:val="0"/>
          <w:color w:val="auto"/>
          <w:sz w:val="24"/>
          <w:szCs w:val="24"/>
          <w:vertAlign w:val="subscript"/>
        </w:rPr>
        <w:t>2</w:t>
      </w:r>
      <w:r w:rsidRPr="005C1B05">
        <w:rPr>
          <w:rFonts w:ascii="Times New Roman" w:hAnsi="Times New Roman" w:cs="Times New Roman"/>
          <w:b w:val="0"/>
          <w:color w:val="auto"/>
          <w:sz w:val="24"/>
          <w:szCs w:val="24"/>
        </w:rPr>
        <w:t>) / SE</w:t>
      </w:r>
    </w:p>
    <w:p w:rsidR="00B653F2" w:rsidRPr="005C1B05" w:rsidRDefault="00B653F2" w:rsidP="00FE221F">
      <w:pPr>
        <w:pStyle w:val="Heading2"/>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lastRenderedPageBreak/>
        <w:t>Calculate degree of freedom = n</w:t>
      </w:r>
      <w:r w:rsidRPr="005C1B05">
        <w:rPr>
          <w:rFonts w:ascii="Times New Roman" w:hAnsi="Times New Roman" w:cs="Times New Roman"/>
          <w:b w:val="0"/>
          <w:color w:val="auto"/>
          <w:sz w:val="24"/>
          <w:szCs w:val="24"/>
          <w:vertAlign w:val="subscript"/>
        </w:rPr>
        <w:t>1</w:t>
      </w:r>
      <w:r w:rsidRPr="005C1B05">
        <w:rPr>
          <w:rFonts w:ascii="Times New Roman" w:hAnsi="Times New Roman" w:cs="Times New Roman"/>
          <w:b w:val="0"/>
          <w:color w:val="auto"/>
          <w:sz w:val="24"/>
          <w:szCs w:val="24"/>
        </w:rPr>
        <w:t xml:space="preserve"> + n</w:t>
      </w:r>
      <w:r w:rsidRPr="005C1B05">
        <w:rPr>
          <w:rFonts w:ascii="Times New Roman" w:hAnsi="Times New Roman" w:cs="Times New Roman"/>
          <w:b w:val="0"/>
          <w:color w:val="auto"/>
          <w:sz w:val="24"/>
          <w:szCs w:val="24"/>
          <w:vertAlign w:val="subscript"/>
        </w:rPr>
        <w:t>2</w:t>
      </w:r>
      <w:r w:rsidRPr="005C1B05">
        <w:rPr>
          <w:rFonts w:ascii="Times New Roman" w:hAnsi="Times New Roman" w:cs="Times New Roman"/>
          <w:b w:val="0"/>
          <w:color w:val="auto"/>
          <w:sz w:val="24"/>
          <w:szCs w:val="24"/>
        </w:rPr>
        <w:t xml:space="preserve"> - 2</w:t>
      </w:r>
    </w:p>
    <w:p w:rsidR="00B653F2" w:rsidRPr="005C1B05" w:rsidRDefault="00B653F2" w:rsidP="00FE221F">
      <w:pPr>
        <w:pStyle w:val="Heading2"/>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Fix the level of significance (0.05)</w:t>
      </w:r>
    </w:p>
    <w:p w:rsidR="00B653F2" w:rsidRPr="005C1B05" w:rsidRDefault="00B653F2" w:rsidP="00FE221F">
      <w:pPr>
        <w:pStyle w:val="Heading2"/>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Compare calculated value with table value at corresponding degrees of freedom and significance level</w:t>
      </w:r>
    </w:p>
    <w:p w:rsidR="00B653F2" w:rsidRPr="005C1B05" w:rsidRDefault="00B653F2" w:rsidP="00FE221F">
      <w:pPr>
        <w:pStyle w:val="Heading2"/>
        <w:keepNext w:val="0"/>
        <w:keepLines w:val="0"/>
        <w:widowControl w:val="0"/>
        <w:numPr>
          <w:ilvl w:val="0"/>
          <w:numId w:val="11"/>
        </w:numPr>
        <w:autoSpaceDE w:val="0"/>
        <w:autoSpaceDN w:val="0"/>
        <w:adjustRightInd w:val="0"/>
        <w:spacing w:before="0" w:line="480" w:lineRule="auto"/>
        <w:ind w:left="0"/>
        <w:jc w:val="both"/>
        <w:rPr>
          <w:rFonts w:ascii="Times New Roman" w:hAnsi="Times New Roman" w:cs="Times New Roman"/>
          <w:b w:val="0"/>
          <w:color w:val="auto"/>
          <w:sz w:val="24"/>
          <w:szCs w:val="24"/>
        </w:rPr>
      </w:pPr>
      <w:r w:rsidRPr="005C1B05">
        <w:rPr>
          <w:rFonts w:ascii="Times New Roman" w:hAnsi="Times New Roman" w:cs="Times New Roman"/>
          <w:b w:val="0"/>
          <w:color w:val="auto"/>
          <w:sz w:val="24"/>
          <w:szCs w:val="24"/>
        </w:rPr>
        <w:t>If observed t value is greater than theoritical t value, t is significant, reject null hypothesis and accept alternate hypothesis</w:t>
      </w:r>
    </w:p>
    <w:p w:rsidR="004B1C59" w:rsidRDefault="004B1C59" w:rsidP="00FE221F">
      <w:pPr>
        <w:pStyle w:val="BodyTextIndent"/>
        <w:ind w:firstLine="0"/>
        <w:rPr>
          <w:rFonts w:ascii="Times New Roman" w:eastAsiaTheme="minorEastAsia" w:hAnsi="Times New Roman" w:cs="Times New Roman"/>
          <w:bCs/>
          <w:color w:val="000000"/>
          <w:sz w:val="24"/>
        </w:rPr>
      </w:pPr>
    </w:p>
    <w:p w:rsidR="00B653F2" w:rsidRPr="005C1B05" w:rsidRDefault="00B653F2" w:rsidP="00FE221F">
      <w:pPr>
        <w:pStyle w:val="BodyTextIndent"/>
        <w:ind w:firstLine="0"/>
        <w:rPr>
          <w:rFonts w:ascii="Times New Roman" w:hAnsi="Times New Roman" w:cs="Times New Roman"/>
          <w:b/>
          <w:bCs/>
          <w:sz w:val="24"/>
        </w:rPr>
      </w:pPr>
      <w:r w:rsidRPr="005C1B05">
        <w:rPr>
          <w:rFonts w:ascii="Times New Roman" w:hAnsi="Times New Roman" w:cs="Times New Roman"/>
          <w:b/>
          <w:bCs/>
          <w:sz w:val="24"/>
        </w:rPr>
        <w:t>Statistical significance</w:t>
      </w:r>
    </w:p>
    <w:p w:rsidR="00B653F2" w:rsidRPr="005C1B05" w:rsidRDefault="00B653F2" w:rsidP="00FE221F">
      <w:pPr>
        <w:spacing w:after="0" w:line="480" w:lineRule="auto"/>
        <w:jc w:val="both"/>
        <w:rPr>
          <w:rFonts w:ascii="Times New Roman" w:hAnsi="Times New Roman" w:cs="Times New Roman"/>
          <w:bCs/>
          <w:sz w:val="24"/>
          <w:szCs w:val="24"/>
        </w:rPr>
      </w:pPr>
      <w:bookmarkStart w:id="0" w:name="_GoBack"/>
      <w:bookmarkEnd w:id="0"/>
      <w:r w:rsidRPr="005C1B05">
        <w:rPr>
          <w:rFonts w:ascii="Times New Roman" w:hAnsi="Times New Roman" w:cs="Times New Roman"/>
          <w:bCs/>
          <w:sz w:val="24"/>
          <w:szCs w:val="24"/>
        </w:rPr>
        <w:t>Level of significance "p" is level of significance signifies as below:</w:t>
      </w:r>
    </w:p>
    <w:p w:rsidR="00B653F2" w:rsidRPr="005C1B05" w:rsidRDefault="00B653F2" w:rsidP="00FE221F">
      <w:pPr>
        <w:spacing w:after="0" w:line="480" w:lineRule="auto"/>
        <w:ind w:firstLine="720"/>
        <w:jc w:val="both"/>
        <w:rPr>
          <w:rFonts w:ascii="Times New Roman" w:hAnsi="Times New Roman" w:cs="Times New Roman"/>
          <w:bCs/>
          <w:sz w:val="24"/>
          <w:szCs w:val="24"/>
        </w:rPr>
      </w:pPr>
      <w:r w:rsidRPr="005C1B05">
        <w:rPr>
          <w:rFonts w:ascii="Times New Roman" w:hAnsi="Times New Roman" w:cs="Times New Roman"/>
          <w:bCs/>
          <w:sz w:val="24"/>
          <w:szCs w:val="24"/>
        </w:rPr>
        <w:t xml:space="preserve">p &gt; 0.05 </w:t>
      </w:r>
      <w:r w:rsidRPr="005C1B05">
        <w:rPr>
          <w:rFonts w:ascii="Times New Roman" w:hAnsi="Times New Roman" w:cs="Times New Roman"/>
          <w:bCs/>
          <w:sz w:val="24"/>
          <w:szCs w:val="24"/>
        </w:rPr>
        <w:tab/>
        <w:t>Not significant (ns)</w:t>
      </w:r>
    </w:p>
    <w:p w:rsidR="00B653F2" w:rsidRPr="005C1B05" w:rsidRDefault="00B653F2" w:rsidP="00FE221F">
      <w:pPr>
        <w:spacing w:after="0" w:line="480" w:lineRule="auto"/>
        <w:ind w:firstLine="720"/>
        <w:jc w:val="both"/>
        <w:rPr>
          <w:rFonts w:ascii="Times New Roman" w:hAnsi="Times New Roman" w:cs="Times New Roman"/>
          <w:bCs/>
          <w:sz w:val="24"/>
          <w:szCs w:val="24"/>
        </w:rPr>
      </w:pPr>
      <w:r w:rsidRPr="005C1B05">
        <w:rPr>
          <w:rFonts w:ascii="Times New Roman" w:hAnsi="Times New Roman" w:cs="Times New Roman"/>
          <w:bCs/>
          <w:sz w:val="24"/>
          <w:szCs w:val="24"/>
        </w:rPr>
        <w:t>p &lt;0.05</w:t>
      </w:r>
      <w:r w:rsidRPr="005C1B05">
        <w:rPr>
          <w:rFonts w:ascii="Times New Roman" w:hAnsi="Times New Roman" w:cs="Times New Roman"/>
          <w:bCs/>
          <w:sz w:val="24"/>
          <w:szCs w:val="24"/>
        </w:rPr>
        <w:tab/>
        <w:t>Just significant (*)</w:t>
      </w:r>
    </w:p>
    <w:p w:rsidR="00B653F2" w:rsidRPr="005C1B05" w:rsidRDefault="00B653F2" w:rsidP="00FE221F">
      <w:pPr>
        <w:spacing w:after="0" w:line="480" w:lineRule="auto"/>
        <w:ind w:firstLine="720"/>
        <w:jc w:val="both"/>
        <w:rPr>
          <w:rFonts w:ascii="Times New Roman" w:hAnsi="Times New Roman" w:cs="Times New Roman"/>
          <w:bCs/>
          <w:sz w:val="24"/>
          <w:szCs w:val="24"/>
        </w:rPr>
      </w:pPr>
      <w:r w:rsidRPr="005C1B05">
        <w:rPr>
          <w:rFonts w:ascii="Times New Roman" w:hAnsi="Times New Roman" w:cs="Times New Roman"/>
          <w:bCs/>
          <w:sz w:val="24"/>
          <w:szCs w:val="24"/>
        </w:rPr>
        <w:t>p &lt;0.01</w:t>
      </w:r>
      <w:r w:rsidRPr="005C1B05">
        <w:rPr>
          <w:rFonts w:ascii="Times New Roman" w:hAnsi="Times New Roman" w:cs="Times New Roman"/>
          <w:bCs/>
          <w:sz w:val="24"/>
          <w:szCs w:val="24"/>
        </w:rPr>
        <w:tab/>
        <w:t>Moderate significant (**)</w:t>
      </w:r>
    </w:p>
    <w:p w:rsidR="00B653F2" w:rsidRPr="005C1B05" w:rsidRDefault="00B653F2" w:rsidP="00FE221F">
      <w:pPr>
        <w:spacing w:after="0" w:line="480" w:lineRule="auto"/>
        <w:jc w:val="both"/>
        <w:rPr>
          <w:rFonts w:ascii="Times New Roman" w:hAnsi="Times New Roman" w:cs="Times New Roman"/>
          <w:bCs/>
          <w:sz w:val="24"/>
          <w:szCs w:val="24"/>
        </w:rPr>
      </w:pPr>
      <w:r w:rsidRPr="005C1B05">
        <w:rPr>
          <w:rFonts w:ascii="Times New Roman" w:hAnsi="Times New Roman" w:cs="Times New Roman"/>
          <w:bCs/>
          <w:sz w:val="24"/>
          <w:szCs w:val="24"/>
        </w:rPr>
        <w:t xml:space="preserve">             p &lt;0.001</w:t>
      </w:r>
      <w:r w:rsidRPr="005C1B05">
        <w:rPr>
          <w:rFonts w:ascii="Times New Roman" w:hAnsi="Times New Roman" w:cs="Times New Roman"/>
          <w:bCs/>
          <w:sz w:val="24"/>
          <w:szCs w:val="24"/>
        </w:rPr>
        <w:tab/>
        <w:t>Highly significant (***)</w:t>
      </w:r>
    </w:p>
    <w:p w:rsidR="00B653F2" w:rsidRPr="005C1B05" w:rsidRDefault="00B653F2" w:rsidP="00FE221F">
      <w:pPr>
        <w:spacing w:after="0" w:line="480" w:lineRule="auto"/>
        <w:jc w:val="both"/>
        <w:rPr>
          <w:rFonts w:ascii="Times New Roman" w:hAnsi="Times New Roman" w:cs="Times New Roman"/>
          <w:sz w:val="24"/>
          <w:szCs w:val="24"/>
        </w:rPr>
      </w:pPr>
    </w:p>
    <w:p w:rsidR="000758F6" w:rsidRPr="005C1B05" w:rsidRDefault="000758F6" w:rsidP="00FE221F">
      <w:pPr>
        <w:spacing w:after="0" w:line="480" w:lineRule="auto"/>
        <w:ind w:firstLine="1138"/>
        <w:jc w:val="both"/>
        <w:rPr>
          <w:rFonts w:ascii="Times New Roman" w:hAnsi="Times New Roman" w:cs="Times New Roman"/>
          <w:sz w:val="24"/>
          <w:szCs w:val="24"/>
        </w:rPr>
      </w:pPr>
    </w:p>
    <w:p w:rsidR="00D27EB8" w:rsidRDefault="005362ED">
      <w:pPr>
        <w:rPr>
          <w:rFonts w:ascii="Times New Roman" w:hAnsi="Times New Roman" w:cs="Times New Roman"/>
          <w:sz w:val="24"/>
          <w:szCs w:val="24"/>
        </w:rPr>
        <w:sectPr w:rsidR="00D27EB8" w:rsidSect="001C53FE">
          <w:pgSz w:w="11907" w:h="16839" w:code="9"/>
          <w:pgMar w:top="1699" w:right="1411" w:bottom="1699" w:left="2275" w:header="720" w:footer="720" w:gutter="0"/>
          <w:pgNumType w:start="54"/>
          <w:cols w:space="720"/>
          <w:docGrid w:linePitch="360"/>
        </w:sectPr>
      </w:pPr>
      <w:r>
        <w:rPr>
          <w:rFonts w:ascii="Times New Roman" w:hAnsi="Times New Roman" w:cs="Times New Roman"/>
          <w:sz w:val="24"/>
          <w:szCs w:val="24"/>
        </w:rPr>
        <w:br w:type="page"/>
      </w:r>
    </w:p>
    <w:p w:rsidR="00C77BCF" w:rsidRPr="005C1B05" w:rsidRDefault="00C77BCF" w:rsidP="00C77BCF">
      <w:pPr>
        <w:spacing w:line="480" w:lineRule="auto"/>
        <w:jc w:val="center"/>
        <w:rPr>
          <w:rFonts w:ascii="Times New Roman" w:hAnsi="Times New Roman" w:cs="Times New Roman"/>
          <w:b/>
          <w:sz w:val="28"/>
          <w:szCs w:val="28"/>
        </w:rPr>
      </w:pPr>
      <w:r w:rsidRPr="005C1B05">
        <w:rPr>
          <w:rFonts w:ascii="Times New Roman" w:hAnsi="Times New Roman" w:cs="Times New Roman"/>
          <w:b/>
          <w:sz w:val="28"/>
          <w:szCs w:val="28"/>
        </w:rPr>
        <w:lastRenderedPageBreak/>
        <w:t xml:space="preserve">CHAPTER </w:t>
      </w:r>
      <w:r w:rsidR="00C52C2E">
        <w:rPr>
          <w:rFonts w:ascii="Times New Roman" w:hAnsi="Times New Roman" w:cs="Times New Roman"/>
          <w:b/>
          <w:sz w:val="28"/>
          <w:szCs w:val="28"/>
        </w:rPr>
        <w:t>4</w:t>
      </w:r>
    </w:p>
    <w:p w:rsidR="00593786" w:rsidRPr="003D330C" w:rsidRDefault="00593786" w:rsidP="006467BD">
      <w:pPr>
        <w:autoSpaceDE w:val="0"/>
        <w:autoSpaceDN w:val="0"/>
        <w:adjustRightInd w:val="0"/>
        <w:spacing w:after="0" w:line="960" w:lineRule="auto"/>
        <w:jc w:val="center"/>
        <w:rPr>
          <w:rFonts w:ascii="Times New Roman" w:hAnsi="Times New Roman" w:cs="Times New Roman"/>
          <w:b/>
          <w:sz w:val="28"/>
          <w:szCs w:val="24"/>
        </w:rPr>
      </w:pPr>
      <w:r w:rsidRPr="003D330C">
        <w:rPr>
          <w:rFonts w:ascii="Times New Roman" w:hAnsi="Times New Roman" w:cs="Times New Roman"/>
          <w:b/>
          <w:sz w:val="28"/>
          <w:szCs w:val="24"/>
        </w:rPr>
        <w:t>RESULTS &amp; OBSVERVATION</w:t>
      </w:r>
    </w:p>
    <w:p w:rsidR="00593786" w:rsidRPr="003D330C" w:rsidRDefault="00593786" w:rsidP="00D67F2D">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3D330C">
        <w:rPr>
          <w:rFonts w:ascii="Times New Roman" w:hAnsi="Times New Roman" w:cs="Times New Roman"/>
          <w:b/>
          <w:sz w:val="24"/>
          <w:szCs w:val="24"/>
        </w:rPr>
        <w:t>DATA ANALYSIS</w:t>
      </w:r>
    </w:p>
    <w:p w:rsidR="00593786" w:rsidRPr="003D330C" w:rsidRDefault="00593786" w:rsidP="00170512">
      <w:pPr>
        <w:spacing w:line="480" w:lineRule="auto"/>
        <w:ind w:firstLine="1138"/>
        <w:jc w:val="both"/>
        <w:rPr>
          <w:rFonts w:ascii="Times New Roman" w:hAnsi="Times New Roman" w:cs="Times New Roman"/>
          <w:sz w:val="24"/>
          <w:szCs w:val="24"/>
        </w:rPr>
      </w:pPr>
      <w:r w:rsidRPr="003D330C">
        <w:rPr>
          <w:rFonts w:ascii="Times New Roman" w:hAnsi="Times New Roman" w:cs="Times New Roman"/>
          <w:sz w:val="24"/>
          <w:szCs w:val="24"/>
        </w:rPr>
        <w:t>Data was analyzed using Statistical Package for Social Sciences (SPSS) version 21, IBM Inc. Descriptive data was reported for each variable. Descriptive statistics such as mean and standard deviation for continuous variables and frequency along with percentages of categorical variables were calculated.</w:t>
      </w:r>
    </w:p>
    <w:p w:rsidR="00593786" w:rsidRPr="003D330C" w:rsidRDefault="00593786" w:rsidP="00170512">
      <w:pPr>
        <w:spacing w:line="480" w:lineRule="auto"/>
        <w:ind w:firstLine="1138"/>
        <w:jc w:val="both"/>
        <w:rPr>
          <w:rFonts w:ascii="Times New Roman" w:hAnsi="Times New Roman" w:cs="Times New Roman"/>
          <w:sz w:val="24"/>
          <w:szCs w:val="24"/>
        </w:rPr>
      </w:pPr>
      <w:r w:rsidRPr="003D330C">
        <w:rPr>
          <w:rFonts w:ascii="Times New Roman" w:hAnsi="Times New Roman" w:cs="Times New Roman"/>
          <w:sz w:val="24"/>
          <w:szCs w:val="24"/>
        </w:rPr>
        <w:t>Summarized data was presented using Tables and Graphs. Shapiro Wilk test was used to check which all variables were following normal distribution.  Data was found to be normally distributed distributed (p-value was more than 0.05). Therefore, bivariate analyses was performed using the parametric tests i.e  Independent t test (for comparing two independent  groups). Level of statistical significance was set at p-value less than 0.05.</w:t>
      </w:r>
    </w:p>
    <w:p w:rsidR="00995D3F" w:rsidRPr="006B3D86" w:rsidRDefault="00512903" w:rsidP="00995D3F">
      <w:pPr>
        <w:autoSpaceDE w:val="0"/>
        <w:autoSpaceDN w:val="0"/>
        <w:adjustRightInd w:val="0"/>
        <w:spacing w:after="0" w:line="240" w:lineRule="auto"/>
        <w:jc w:val="both"/>
        <w:rPr>
          <w:rFonts w:ascii="Times New Roman" w:hAnsi="Times New Roman" w:cs="Times New Roman"/>
          <w:b/>
          <w:sz w:val="24"/>
          <w:szCs w:val="24"/>
        </w:rPr>
      </w:pPr>
      <w:r w:rsidRPr="006B3D86">
        <w:rPr>
          <w:rFonts w:ascii="Times New Roman" w:hAnsi="Times New Roman" w:cs="Times New Roman"/>
          <w:b/>
          <w:sz w:val="24"/>
          <w:szCs w:val="24"/>
        </w:rPr>
        <w:t>Table 4.1</w:t>
      </w:r>
      <w:r w:rsidR="00995D3F" w:rsidRPr="006B3D86">
        <w:rPr>
          <w:rFonts w:ascii="Times New Roman" w:hAnsi="Times New Roman" w:cs="Times New Roman"/>
          <w:b/>
          <w:sz w:val="24"/>
          <w:szCs w:val="24"/>
        </w:rPr>
        <w:t>: Background variables</w:t>
      </w:r>
    </w:p>
    <w:p w:rsidR="002162AB" w:rsidRPr="003D330C" w:rsidRDefault="002162AB" w:rsidP="00995D3F">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000"/>
      </w:tblPr>
      <w:tblGrid>
        <w:gridCol w:w="222"/>
        <w:gridCol w:w="3083"/>
        <w:gridCol w:w="2727"/>
        <w:gridCol w:w="1349"/>
        <w:gridCol w:w="1056"/>
      </w:tblGrid>
      <w:tr w:rsidR="005A1DEB" w:rsidRPr="003D330C" w:rsidTr="00E44345">
        <w:trPr>
          <w:trHeight w:val="578"/>
        </w:trPr>
        <w:tc>
          <w:tcPr>
            <w:tcW w:w="0" w:type="auto"/>
            <w:gridSpan w:val="3"/>
          </w:tcPr>
          <w:p w:rsidR="005A1DEB" w:rsidRPr="003D330C" w:rsidRDefault="005A1DEB" w:rsidP="005A1DEB">
            <w:pPr>
              <w:autoSpaceDE w:val="0"/>
              <w:autoSpaceDN w:val="0"/>
              <w:adjustRightInd w:val="0"/>
              <w:jc w:val="both"/>
              <w:rPr>
                <w:rFonts w:ascii="Times New Roman" w:hAnsi="Times New Roman" w:cs="Times New Roman"/>
                <w:sz w:val="24"/>
                <w:szCs w:val="24"/>
              </w:rPr>
            </w:pPr>
          </w:p>
        </w:tc>
        <w:tc>
          <w:tcPr>
            <w:tcW w:w="0" w:type="auto"/>
          </w:tcPr>
          <w:p w:rsidR="005A1DEB" w:rsidRPr="003D330C" w:rsidRDefault="005A1DEB" w:rsidP="00E44345">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Frequency</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Percent</w:t>
            </w:r>
          </w:p>
        </w:tc>
      </w:tr>
      <w:tr w:rsidR="005A1DEB" w:rsidRPr="003D330C" w:rsidTr="00E44345">
        <w:trPr>
          <w:trHeight w:val="283"/>
        </w:trPr>
        <w:tc>
          <w:tcPr>
            <w:tcW w:w="0" w:type="auto"/>
            <w:vMerge w:val="restart"/>
          </w:tcPr>
          <w:p w:rsidR="005A1DEB" w:rsidRPr="003D330C" w:rsidRDefault="005A1DEB" w:rsidP="005A1DEB">
            <w:pPr>
              <w:autoSpaceDE w:val="0"/>
              <w:autoSpaceDN w:val="0"/>
              <w:adjustRightInd w:val="0"/>
              <w:ind w:right="60"/>
              <w:jc w:val="both"/>
              <w:rPr>
                <w:rFonts w:ascii="Times New Roman" w:hAnsi="Times New Roman" w:cs="Times New Roman"/>
                <w:color w:val="000000"/>
                <w:sz w:val="24"/>
                <w:szCs w:val="24"/>
              </w:rPr>
            </w:pPr>
          </w:p>
        </w:tc>
        <w:tc>
          <w:tcPr>
            <w:tcW w:w="0" w:type="auto"/>
            <w:vMerge w:val="restart"/>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p>
          <w:p w:rsidR="005A1DEB" w:rsidRPr="003D330C" w:rsidRDefault="005A1DEB" w:rsidP="005A1DEB">
            <w:pPr>
              <w:jc w:val="both"/>
              <w:rPr>
                <w:rFonts w:ascii="Times New Roman" w:hAnsi="Times New Roman" w:cs="Times New Roman"/>
                <w:sz w:val="24"/>
                <w:szCs w:val="24"/>
              </w:rPr>
            </w:pPr>
          </w:p>
          <w:p w:rsidR="005A1DEB" w:rsidRPr="003D330C" w:rsidRDefault="005A1DEB" w:rsidP="005A1DEB">
            <w:pPr>
              <w:jc w:val="both"/>
              <w:rPr>
                <w:rFonts w:ascii="Times New Roman" w:hAnsi="Times New Roman" w:cs="Times New Roman"/>
                <w:sz w:val="24"/>
                <w:szCs w:val="24"/>
              </w:rPr>
            </w:pPr>
          </w:p>
          <w:p w:rsidR="005A1DEB" w:rsidRPr="003D330C" w:rsidRDefault="005A1DEB" w:rsidP="005A1DEB">
            <w:pPr>
              <w:jc w:val="both"/>
              <w:rPr>
                <w:rFonts w:ascii="Times New Roman" w:hAnsi="Times New Roman" w:cs="Times New Roman"/>
                <w:sz w:val="24"/>
                <w:szCs w:val="24"/>
              </w:rPr>
            </w:pPr>
            <w:r w:rsidRPr="003D330C">
              <w:rPr>
                <w:rFonts w:ascii="Times New Roman" w:hAnsi="Times New Roman" w:cs="Times New Roman"/>
                <w:sz w:val="24"/>
                <w:szCs w:val="24"/>
              </w:rPr>
              <w:t>Subjects with OSMF</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sz w:val="24"/>
                <w:szCs w:val="24"/>
              </w:rPr>
            </w:pPr>
            <w:r w:rsidRPr="003D330C">
              <w:rPr>
                <w:rFonts w:ascii="Times New Roman" w:hAnsi="Times New Roman" w:cs="Times New Roman"/>
                <w:sz w:val="24"/>
                <w:szCs w:val="24"/>
              </w:rPr>
              <w:t xml:space="preserve">Without coronoidectomy </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15</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22.1</w:t>
            </w:r>
          </w:p>
        </w:tc>
      </w:tr>
      <w:tr w:rsidR="005A1DEB" w:rsidRPr="003D330C" w:rsidTr="00E44345">
        <w:trPr>
          <w:trHeight w:val="131"/>
        </w:trPr>
        <w:tc>
          <w:tcPr>
            <w:tcW w:w="0" w:type="auto"/>
            <w:vMerge/>
          </w:tcPr>
          <w:p w:rsidR="005A1DEB" w:rsidRPr="003D330C" w:rsidRDefault="005A1DEB" w:rsidP="005A1DEB">
            <w:pPr>
              <w:autoSpaceDE w:val="0"/>
              <w:autoSpaceDN w:val="0"/>
              <w:adjustRightInd w:val="0"/>
              <w:jc w:val="both"/>
              <w:rPr>
                <w:rFonts w:ascii="Times New Roman" w:hAnsi="Times New Roman" w:cs="Times New Roman"/>
                <w:color w:val="000000"/>
                <w:sz w:val="24"/>
                <w:szCs w:val="24"/>
              </w:rPr>
            </w:pPr>
          </w:p>
        </w:tc>
        <w:tc>
          <w:tcPr>
            <w:tcW w:w="0" w:type="auto"/>
            <w:vMerge/>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sz w:val="24"/>
                <w:szCs w:val="24"/>
              </w:rPr>
            </w:pPr>
            <w:r w:rsidRPr="003D330C">
              <w:rPr>
                <w:rFonts w:ascii="Times New Roman" w:hAnsi="Times New Roman" w:cs="Times New Roman"/>
                <w:sz w:val="24"/>
                <w:szCs w:val="24"/>
              </w:rPr>
              <w:t xml:space="preserve">With coronoidectomy </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15</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22.1</w:t>
            </w:r>
          </w:p>
        </w:tc>
      </w:tr>
      <w:tr w:rsidR="005A1DEB" w:rsidRPr="003D330C" w:rsidTr="00E44345">
        <w:trPr>
          <w:trHeight w:val="131"/>
        </w:trPr>
        <w:tc>
          <w:tcPr>
            <w:tcW w:w="0" w:type="auto"/>
            <w:vMerge/>
          </w:tcPr>
          <w:p w:rsidR="005A1DEB" w:rsidRPr="003D330C" w:rsidRDefault="005A1DEB" w:rsidP="005A1DEB">
            <w:pPr>
              <w:autoSpaceDE w:val="0"/>
              <w:autoSpaceDN w:val="0"/>
              <w:adjustRightInd w:val="0"/>
              <w:jc w:val="both"/>
              <w:rPr>
                <w:rFonts w:ascii="Times New Roman" w:hAnsi="Times New Roman" w:cs="Times New Roman"/>
                <w:color w:val="000000"/>
                <w:sz w:val="24"/>
                <w:szCs w:val="24"/>
              </w:rPr>
            </w:pPr>
          </w:p>
        </w:tc>
        <w:tc>
          <w:tcPr>
            <w:tcW w:w="0" w:type="auto"/>
            <w:vMerge w:val="restart"/>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Subjects with TMJ ankylosis</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sz w:val="24"/>
                <w:szCs w:val="24"/>
              </w:rPr>
            </w:pPr>
            <w:r w:rsidRPr="003D330C">
              <w:rPr>
                <w:rFonts w:ascii="Times New Roman" w:hAnsi="Times New Roman" w:cs="Times New Roman"/>
                <w:sz w:val="24"/>
                <w:szCs w:val="24"/>
              </w:rPr>
              <w:t xml:space="preserve">Without coronoidectomy </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15</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22.1</w:t>
            </w:r>
          </w:p>
        </w:tc>
      </w:tr>
      <w:tr w:rsidR="005A1DEB" w:rsidRPr="003D330C" w:rsidTr="00E44345">
        <w:trPr>
          <w:trHeight w:val="131"/>
        </w:trPr>
        <w:tc>
          <w:tcPr>
            <w:tcW w:w="0" w:type="auto"/>
            <w:vMerge/>
          </w:tcPr>
          <w:p w:rsidR="005A1DEB" w:rsidRPr="003D330C" w:rsidRDefault="005A1DEB" w:rsidP="005A1DEB">
            <w:pPr>
              <w:autoSpaceDE w:val="0"/>
              <w:autoSpaceDN w:val="0"/>
              <w:adjustRightInd w:val="0"/>
              <w:jc w:val="both"/>
              <w:rPr>
                <w:rFonts w:ascii="Times New Roman" w:hAnsi="Times New Roman" w:cs="Times New Roman"/>
                <w:color w:val="000000"/>
                <w:sz w:val="24"/>
                <w:szCs w:val="24"/>
              </w:rPr>
            </w:pPr>
          </w:p>
        </w:tc>
        <w:tc>
          <w:tcPr>
            <w:tcW w:w="0" w:type="auto"/>
            <w:vMerge/>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sz w:val="24"/>
                <w:szCs w:val="24"/>
              </w:rPr>
            </w:pPr>
            <w:r w:rsidRPr="003D330C">
              <w:rPr>
                <w:rFonts w:ascii="Times New Roman" w:hAnsi="Times New Roman" w:cs="Times New Roman"/>
                <w:sz w:val="24"/>
                <w:szCs w:val="24"/>
              </w:rPr>
              <w:t xml:space="preserve">With coronoidectomy </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15</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22.1</w:t>
            </w:r>
          </w:p>
        </w:tc>
      </w:tr>
      <w:tr w:rsidR="005A1DEB" w:rsidRPr="003D330C" w:rsidTr="00E44345">
        <w:trPr>
          <w:trHeight w:val="131"/>
        </w:trPr>
        <w:tc>
          <w:tcPr>
            <w:tcW w:w="0" w:type="auto"/>
            <w:vMerge/>
          </w:tcPr>
          <w:p w:rsidR="005A1DEB" w:rsidRPr="003D330C" w:rsidRDefault="005A1DEB" w:rsidP="005A1DEB">
            <w:pPr>
              <w:autoSpaceDE w:val="0"/>
              <w:autoSpaceDN w:val="0"/>
              <w:adjustRightInd w:val="0"/>
              <w:jc w:val="both"/>
              <w:rPr>
                <w:rFonts w:ascii="Times New Roman" w:hAnsi="Times New Roman" w:cs="Times New Roman"/>
                <w:color w:val="000000"/>
                <w:sz w:val="24"/>
                <w:szCs w:val="24"/>
              </w:rPr>
            </w:pPr>
          </w:p>
        </w:tc>
        <w:tc>
          <w:tcPr>
            <w:tcW w:w="0" w:type="auto"/>
            <w:gridSpan w:val="2"/>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Total</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60</w:t>
            </w:r>
          </w:p>
        </w:tc>
        <w:tc>
          <w:tcPr>
            <w:tcW w:w="0" w:type="auto"/>
          </w:tcPr>
          <w:p w:rsidR="005A1DEB" w:rsidRPr="003D330C" w:rsidRDefault="005A1DEB" w:rsidP="005A1DEB">
            <w:pPr>
              <w:autoSpaceDE w:val="0"/>
              <w:autoSpaceDN w:val="0"/>
              <w:adjustRightInd w:val="0"/>
              <w:ind w:left="60" w:right="60"/>
              <w:jc w:val="both"/>
              <w:rPr>
                <w:rFonts w:ascii="Times New Roman" w:hAnsi="Times New Roman" w:cs="Times New Roman"/>
                <w:color w:val="000000"/>
                <w:sz w:val="24"/>
                <w:szCs w:val="24"/>
              </w:rPr>
            </w:pPr>
            <w:r w:rsidRPr="003D330C">
              <w:rPr>
                <w:rFonts w:ascii="Times New Roman" w:hAnsi="Times New Roman" w:cs="Times New Roman"/>
                <w:color w:val="000000"/>
                <w:sz w:val="24"/>
                <w:szCs w:val="24"/>
              </w:rPr>
              <w:t>88.2</w:t>
            </w:r>
          </w:p>
        </w:tc>
      </w:tr>
    </w:tbl>
    <w:p w:rsidR="00995D3F" w:rsidRDefault="00995D3F" w:rsidP="0037387B">
      <w:pPr>
        <w:spacing w:after="0" w:line="480" w:lineRule="auto"/>
        <w:jc w:val="both"/>
        <w:rPr>
          <w:rFonts w:ascii="Times New Roman" w:hAnsi="Times New Roman" w:cs="Times New Roman"/>
          <w:sz w:val="24"/>
          <w:szCs w:val="24"/>
        </w:rPr>
        <w:sectPr w:rsidR="00995D3F" w:rsidSect="00BC7F81">
          <w:pgSz w:w="11907" w:h="16839" w:code="9"/>
          <w:pgMar w:top="2835" w:right="1411" w:bottom="1699" w:left="2275" w:header="720" w:footer="720" w:gutter="0"/>
          <w:cols w:space="720"/>
          <w:docGrid w:linePitch="360"/>
        </w:sectPr>
      </w:pPr>
    </w:p>
    <w:p w:rsidR="007012B4" w:rsidRDefault="007012B4" w:rsidP="00D268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sz w:val="24"/>
          <w:szCs w:val="24"/>
          <w:lang w:bidi="hi-IN"/>
        </w:rPr>
        <w:lastRenderedPageBreak/>
        <w:drawing>
          <wp:inline distT="0" distB="0" distL="0" distR="0">
            <wp:extent cx="5409292" cy="2839866"/>
            <wp:effectExtent l="19050" t="0" r="908"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7734" cy="2844298"/>
                    </a:xfrm>
                    <a:prstGeom prst="rect">
                      <a:avLst/>
                    </a:prstGeom>
                    <a:noFill/>
                  </pic:spPr>
                </pic:pic>
              </a:graphicData>
            </a:graphic>
          </wp:inline>
        </w:drawing>
      </w:r>
    </w:p>
    <w:p w:rsidR="006B3D86" w:rsidRDefault="006B3D86" w:rsidP="00D268D5">
      <w:pPr>
        <w:autoSpaceDE w:val="0"/>
        <w:autoSpaceDN w:val="0"/>
        <w:adjustRightInd w:val="0"/>
        <w:spacing w:after="0" w:line="480" w:lineRule="auto"/>
        <w:jc w:val="center"/>
        <w:rPr>
          <w:rFonts w:ascii="Times New Roman" w:hAnsi="Times New Roman" w:cs="Times New Roman"/>
          <w:b/>
          <w:bCs/>
          <w:sz w:val="24"/>
          <w:szCs w:val="24"/>
        </w:rPr>
      </w:pPr>
      <w:r w:rsidRPr="006B3D86">
        <w:rPr>
          <w:rFonts w:ascii="Times New Roman" w:hAnsi="Times New Roman" w:cs="Times New Roman"/>
          <w:b/>
          <w:bCs/>
          <w:sz w:val="24"/>
          <w:szCs w:val="24"/>
        </w:rPr>
        <w:t>Fig. 4.1 Background variables</w:t>
      </w:r>
    </w:p>
    <w:p w:rsidR="00DB5DAB" w:rsidRDefault="00DB5DAB" w:rsidP="006B3D86">
      <w:pPr>
        <w:autoSpaceDE w:val="0"/>
        <w:autoSpaceDN w:val="0"/>
        <w:adjustRightInd w:val="0"/>
        <w:spacing w:after="0" w:line="480" w:lineRule="auto"/>
        <w:jc w:val="center"/>
        <w:rPr>
          <w:rFonts w:ascii="Times New Roman" w:hAnsi="Times New Roman" w:cs="Times New Roman"/>
          <w:b/>
          <w:bCs/>
          <w:sz w:val="24"/>
          <w:szCs w:val="24"/>
        </w:rPr>
      </w:pPr>
    </w:p>
    <w:p w:rsidR="0081111F" w:rsidRPr="00DB5DAB" w:rsidRDefault="0081111F" w:rsidP="00F55C41">
      <w:pPr>
        <w:autoSpaceDE w:val="0"/>
        <w:autoSpaceDN w:val="0"/>
        <w:adjustRightInd w:val="0"/>
        <w:spacing w:after="0" w:line="480" w:lineRule="auto"/>
        <w:jc w:val="both"/>
        <w:rPr>
          <w:rFonts w:ascii="Times New Roman" w:hAnsi="Times New Roman" w:cs="Times New Roman"/>
          <w:b/>
          <w:bCs/>
          <w:sz w:val="4"/>
          <w:szCs w:val="4"/>
        </w:rPr>
      </w:pPr>
    </w:p>
    <w:p w:rsidR="00F55C41" w:rsidRPr="00F55C41" w:rsidRDefault="00F55C41" w:rsidP="00F55C41">
      <w:pPr>
        <w:autoSpaceDE w:val="0"/>
        <w:autoSpaceDN w:val="0"/>
        <w:adjustRightInd w:val="0"/>
        <w:spacing w:after="0" w:line="480" w:lineRule="auto"/>
        <w:jc w:val="both"/>
        <w:rPr>
          <w:rFonts w:ascii="Times New Roman" w:hAnsi="Times New Roman" w:cs="Times New Roman"/>
          <w:b/>
          <w:bCs/>
          <w:sz w:val="24"/>
          <w:szCs w:val="24"/>
        </w:rPr>
      </w:pPr>
      <w:r w:rsidRPr="00F55C41">
        <w:rPr>
          <w:rFonts w:ascii="Times New Roman" w:hAnsi="Times New Roman" w:cs="Times New Roman"/>
          <w:b/>
          <w:bCs/>
          <w:sz w:val="24"/>
          <w:szCs w:val="24"/>
        </w:rPr>
        <w:t>Table 4.2: Demographic data</w:t>
      </w:r>
    </w:p>
    <w:tbl>
      <w:tblPr>
        <w:tblStyle w:val="TableGrid"/>
        <w:tblW w:w="0" w:type="auto"/>
        <w:tblLook w:val="04A0"/>
      </w:tblPr>
      <w:tblGrid>
        <w:gridCol w:w="2809"/>
        <w:gridCol w:w="1358"/>
        <w:gridCol w:w="1451"/>
        <w:gridCol w:w="1463"/>
        <w:gridCol w:w="1356"/>
      </w:tblGrid>
      <w:tr w:rsidR="00F55C41" w:rsidRPr="00F55C41" w:rsidTr="00F55C41">
        <w:trPr>
          <w:trHeight w:val="245"/>
        </w:trPr>
        <w:tc>
          <w:tcPr>
            <w:tcW w:w="2809"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 xml:space="preserve">Groups </w:t>
            </w:r>
          </w:p>
        </w:tc>
        <w:tc>
          <w:tcPr>
            <w:tcW w:w="135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p>
        </w:tc>
        <w:tc>
          <w:tcPr>
            <w:tcW w:w="1451"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Males</w:t>
            </w:r>
          </w:p>
        </w:tc>
        <w:tc>
          <w:tcPr>
            <w:tcW w:w="1463"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 xml:space="preserve">Females </w:t>
            </w:r>
          </w:p>
        </w:tc>
        <w:tc>
          <w:tcPr>
            <w:tcW w:w="1356"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 xml:space="preserve">Total </w:t>
            </w:r>
          </w:p>
        </w:tc>
      </w:tr>
      <w:tr w:rsidR="00F55C41" w:rsidRPr="00F55C41" w:rsidTr="00F55C41">
        <w:trPr>
          <w:trHeight w:val="245"/>
        </w:trPr>
        <w:tc>
          <w:tcPr>
            <w:tcW w:w="2809" w:type="dxa"/>
            <w:vMerge w:val="restart"/>
          </w:tcPr>
          <w:p w:rsidR="00F55C41" w:rsidRPr="00F55C41" w:rsidRDefault="00F55C41" w:rsidP="00DB5DAB">
            <w:pPr>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Subjects with OSMF</w:t>
            </w:r>
          </w:p>
        </w:tc>
        <w:tc>
          <w:tcPr>
            <w:tcW w:w="135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N</w:t>
            </w:r>
          </w:p>
        </w:tc>
        <w:tc>
          <w:tcPr>
            <w:tcW w:w="1451"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18</w:t>
            </w:r>
          </w:p>
        </w:tc>
        <w:tc>
          <w:tcPr>
            <w:tcW w:w="1463"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12</w:t>
            </w:r>
          </w:p>
        </w:tc>
        <w:tc>
          <w:tcPr>
            <w:tcW w:w="1356"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30</w:t>
            </w:r>
          </w:p>
        </w:tc>
      </w:tr>
      <w:tr w:rsidR="00F55C41" w:rsidRPr="00F55C41" w:rsidTr="00F55C41">
        <w:trPr>
          <w:trHeight w:val="260"/>
        </w:trPr>
        <w:tc>
          <w:tcPr>
            <w:tcW w:w="2809" w:type="dxa"/>
            <w:vMerge/>
          </w:tcPr>
          <w:p w:rsidR="00F55C41" w:rsidRPr="00F55C41" w:rsidRDefault="00F55C41" w:rsidP="00DB5DAB">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35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w:t>
            </w:r>
          </w:p>
        </w:tc>
        <w:tc>
          <w:tcPr>
            <w:tcW w:w="1451"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60</w:t>
            </w:r>
          </w:p>
        </w:tc>
        <w:tc>
          <w:tcPr>
            <w:tcW w:w="1463"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40</w:t>
            </w:r>
          </w:p>
        </w:tc>
        <w:tc>
          <w:tcPr>
            <w:tcW w:w="1356"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100</w:t>
            </w:r>
          </w:p>
        </w:tc>
      </w:tr>
      <w:tr w:rsidR="00F55C41" w:rsidRPr="00F55C41" w:rsidTr="00F55C41">
        <w:trPr>
          <w:trHeight w:val="245"/>
        </w:trPr>
        <w:tc>
          <w:tcPr>
            <w:tcW w:w="2809" w:type="dxa"/>
            <w:vMerge w:val="restart"/>
          </w:tcPr>
          <w:p w:rsidR="00F55C41" w:rsidRPr="00F55C41" w:rsidRDefault="00F55C41" w:rsidP="00DB5DAB">
            <w:pPr>
              <w:autoSpaceDE w:val="0"/>
              <w:autoSpaceDN w:val="0"/>
              <w:adjustRightInd w:val="0"/>
              <w:spacing w:line="360" w:lineRule="auto"/>
              <w:ind w:left="60" w:right="60"/>
              <w:rPr>
                <w:rFonts w:ascii="Times New Roman" w:hAnsi="Times New Roman" w:cs="Times New Roman"/>
                <w:color w:val="000000"/>
                <w:sz w:val="24"/>
                <w:szCs w:val="24"/>
              </w:rPr>
            </w:pPr>
            <w:r w:rsidRPr="00F55C41">
              <w:rPr>
                <w:rFonts w:ascii="Times New Roman" w:hAnsi="Times New Roman" w:cs="Times New Roman"/>
                <w:color w:val="000000"/>
                <w:sz w:val="24"/>
                <w:szCs w:val="24"/>
              </w:rPr>
              <w:t>Subjects with TMJ ankylosis</w:t>
            </w:r>
          </w:p>
        </w:tc>
        <w:tc>
          <w:tcPr>
            <w:tcW w:w="135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N</w:t>
            </w:r>
          </w:p>
        </w:tc>
        <w:tc>
          <w:tcPr>
            <w:tcW w:w="1451"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19</w:t>
            </w:r>
          </w:p>
        </w:tc>
        <w:tc>
          <w:tcPr>
            <w:tcW w:w="1463"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11</w:t>
            </w:r>
          </w:p>
        </w:tc>
        <w:tc>
          <w:tcPr>
            <w:tcW w:w="1356"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30</w:t>
            </w:r>
          </w:p>
        </w:tc>
      </w:tr>
      <w:tr w:rsidR="00F55C41" w:rsidRPr="00F55C41" w:rsidTr="00F55C41">
        <w:trPr>
          <w:trHeight w:val="245"/>
        </w:trPr>
        <w:tc>
          <w:tcPr>
            <w:tcW w:w="2809" w:type="dxa"/>
            <w:vMerge/>
          </w:tcPr>
          <w:p w:rsidR="00F55C41" w:rsidRPr="00F55C41" w:rsidRDefault="00F55C41" w:rsidP="00DB5DAB">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35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w:t>
            </w:r>
          </w:p>
        </w:tc>
        <w:tc>
          <w:tcPr>
            <w:tcW w:w="1451"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63.3</w:t>
            </w:r>
          </w:p>
        </w:tc>
        <w:tc>
          <w:tcPr>
            <w:tcW w:w="1463"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36.6</w:t>
            </w:r>
          </w:p>
        </w:tc>
        <w:tc>
          <w:tcPr>
            <w:tcW w:w="1356"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100</w:t>
            </w:r>
          </w:p>
        </w:tc>
      </w:tr>
      <w:tr w:rsidR="00F55C41" w:rsidRPr="00F55C41" w:rsidTr="00F55C41">
        <w:trPr>
          <w:trHeight w:val="245"/>
        </w:trPr>
        <w:tc>
          <w:tcPr>
            <w:tcW w:w="2809" w:type="dxa"/>
            <w:vMerge w:val="restart"/>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 xml:space="preserve">Total </w:t>
            </w:r>
          </w:p>
        </w:tc>
        <w:tc>
          <w:tcPr>
            <w:tcW w:w="135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N</w:t>
            </w:r>
          </w:p>
        </w:tc>
        <w:tc>
          <w:tcPr>
            <w:tcW w:w="1451"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37</w:t>
            </w:r>
          </w:p>
        </w:tc>
        <w:tc>
          <w:tcPr>
            <w:tcW w:w="1463"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23</w:t>
            </w:r>
          </w:p>
        </w:tc>
        <w:tc>
          <w:tcPr>
            <w:tcW w:w="1356"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60</w:t>
            </w:r>
          </w:p>
        </w:tc>
      </w:tr>
      <w:tr w:rsidR="00F55C41" w:rsidRPr="00F55C41" w:rsidTr="00F55C41">
        <w:trPr>
          <w:trHeight w:val="245"/>
        </w:trPr>
        <w:tc>
          <w:tcPr>
            <w:tcW w:w="2809" w:type="dxa"/>
            <w:vMerge/>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p>
        </w:tc>
        <w:tc>
          <w:tcPr>
            <w:tcW w:w="135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w:t>
            </w:r>
          </w:p>
        </w:tc>
        <w:tc>
          <w:tcPr>
            <w:tcW w:w="1451"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61.6</w:t>
            </w:r>
          </w:p>
        </w:tc>
        <w:tc>
          <w:tcPr>
            <w:tcW w:w="1463"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38.3</w:t>
            </w:r>
          </w:p>
        </w:tc>
        <w:tc>
          <w:tcPr>
            <w:tcW w:w="1356"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100</w:t>
            </w:r>
          </w:p>
        </w:tc>
      </w:tr>
    </w:tbl>
    <w:p w:rsidR="00DB5DAB" w:rsidRDefault="00DB5DAB" w:rsidP="00F55C41">
      <w:pPr>
        <w:autoSpaceDE w:val="0"/>
        <w:autoSpaceDN w:val="0"/>
        <w:adjustRightInd w:val="0"/>
        <w:spacing w:after="0" w:line="480" w:lineRule="auto"/>
        <w:jc w:val="center"/>
        <w:rPr>
          <w:rFonts w:ascii="Times New Roman" w:hAnsi="Times New Roman" w:cs="Times New Roman"/>
          <w:sz w:val="24"/>
          <w:szCs w:val="24"/>
        </w:rPr>
      </w:pPr>
    </w:p>
    <w:p w:rsidR="00F55C41" w:rsidRPr="00F55C41" w:rsidRDefault="00F55C41" w:rsidP="00F55C41">
      <w:pPr>
        <w:autoSpaceDE w:val="0"/>
        <w:autoSpaceDN w:val="0"/>
        <w:adjustRightInd w:val="0"/>
        <w:spacing w:after="0" w:line="480" w:lineRule="auto"/>
        <w:jc w:val="center"/>
        <w:rPr>
          <w:rFonts w:ascii="Times New Roman" w:hAnsi="Times New Roman" w:cs="Times New Roman"/>
          <w:sz w:val="24"/>
          <w:szCs w:val="24"/>
        </w:rPr>
      </w:pPr>
      <w:r w:rsidRPr="00F55C41">
        <w:rPr>
          <w:rFonts w:ascii="Times New Roman" w:hAnsi="Times New Roman" w:cs="Times New Roman"/>
          <w:noProof/>
          <w:sz w:val="24"/>
          <w:szCs w:val="24"/>
          <w:lang w:bidi="hi-IN"/>
        </w:rPr>
        <w:lastRenderedPageBreak/>
        <w:drawing>
          <wp:inline distT="0" distB="0" distL="0" distR="0">
            <wp:extent cx="5270500" cy="2683238"/>
            <wp:effectExtent l="19050" t="0" r="25400" b="2812"/>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5C41" w:rsidRDefault="00F55C41" w:rsidP="00BB704B">
      <w:pPr>
        <w:pStyle w:val="NormalWeb"/>
        <w:spacing w:after="0" w:line="480" w:lineRule="auto"/>
        <w:jc w:val="center"/>
        <w:rPr>
          <w:rFonts w:cs="Times New Roman"/>
          <w:b/>
          <w:bCs/>
        </w:rPr>
      </w:pPr>
      <w:r w:rsidRPr="00F55C41">
        <w:rPr>
          <w:rFonts w:cs="Times New Roman"/>
          <w:b/>
          <w:bCs/>
        </w:rPr>
        <w:t>Fig. 4.2Genderwise distribution according to groups</w:t>
      </w:r>
    </w:p>
    <w:p w:rsidR="00CB125E" w:rsidRPr="00CB125E" w:rsidRDefault="00CB125E" w:rsidP="00CB125E">
      <w:pPr>
        <w:pStyle w:val="NormalWeb"/>
        <w:tabs>
          <w:tab w:val="left" w:pos="90"/>
        </w:tabs>
        <w:spacing w:after="0" w:line="480" w:lineRule="auto"/>
        <w:jc w:val="center"/>
        <w:rPr>
          <w:rFonts w:cs="Times New Roman"/>
          <w:b/>
          <w:bCs/>
          <w:sz w:val="14"/>
          <w:szCs w:val="14"/>
        </w:rPr>
      </w:pPr>
    </w:p>
    <w:p w:rsidR="00F55C41" w:rsidRPr="00F55C41" w:rsidRDefault="00F55C41" w:rsidP="00F55C41">
      <w:pPr>
        <w:autoSpaceDE w:val="0"/>
        <w:autoSpaceDN w:val="0"/>
        <w:adjustRightInd w:val="0"/>
        <w:spacing w:after="0" w:line="480" w:lineRule="auto"/>
        <w:jc w:val="both"/>
        <w:rPr>
          <w:rFonts w:ascii="Times New Roman" w:hAnsi="Times New Roman" w:cs="Times New Roman"/>
          <w:b/>
          <w:bCs/>
          <w:sz w:val="24"/>
          <w:szCs w:val="24"/>
        </w:rPr>
      </w:pPr>
      <w:r w:rsidRPr="00F55C41">
        <w:rPr>
          <w:rFonts w:ascii="Times New Roman" w:hAnsi="Times New Roman" w:cs="Times New Roman"/>
          <w:b/>
          <w:bCs/>
          <w:sz w:val="24"/>
          <w:szCs w:val="24"/>
        </w:rPr>
        <w:t>Table 4.3: Mean age of the study population’</w:t>
      </w:r>
    </w:p>
    <w:tbl>
      <w:tblPr>
        <w:tblStyle w:val="TableGrid"/>
        <w:tblW w:w="0" w:type="auto"/>
        <w:tblLook w:val="04A0"/>
      </w:tblPr>
      <w:tblGrid>
        <w:gridCol w:w="3978"/>
        <w:gridCol w:w="2070"/>
        <w:gridCol w:w="2250"/>
      </w:tblGrid>
      <w:tr w:rsidR="00F55C41" w:rsidRPr="00F55C41" w:rsidTr="00CB125E">
        <w:tc>
          <w:tcPr>
            <w:tcW w:w="3978"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p>
        </w:tc>
        <w:tc>
          <w:tcPr>
            <w:tcW w:w="2070"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 xml:space="preserve">Mean </w:t>
            </w:r>
          </w:p>
        </w:tc>
        <w:tc>
          <w:tcPr>
            <w:tcW w:w="2250"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SD</w:t>
            </w:r>
          </w:p>
        </w:tc>
      </w:tr>
      <w:tr w:rsidR="00F55C41" w:rsidRPr="00F55C41" w:rsidTr="00CB125E">
        <w:tc>
          <w:tcPr>
            <w:tcW w:w="3978" w:type="dxa"/>
          </w:tcPr>
          <w:p w:rsidR="00F55C41" w:rsidRPr="00F55C41" w:rsidRDefault="00F55C41" w:rsidP="00DB5DAB">
            <w:pPr>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Subjects with OSMF</w:t>
            </w:r>
          </w:p>
        </w:tc>
        <w:tc>
          <w:tcPr>
            <w:tcW w:w="2070"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47.27</w:t>
            </w:r>
          </w:p>
        </w:tc>
        <w:tc>
          <w:tcPr>
            <w:tcW w:w="2250"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8.20</w:t>
            </w:r>
          </w:p>
        </w:tc>
      </w:tr>
      <w:tr w:rsidR="00F55C41" w:rsidRPr="00F55C41" w:rsidTr="00CB125E">
        <w:tc>
          <w:tcPr>
            <w:tcW w:w="3978" w:type="dxa"/>
          </w:tcPr>
          <w:p w:rsidR="00F55C41" w:rsidRPr="00F55C41" w:rsidRDefault="00F55C41" w:rsidP="00DB5DAB">
            <w:pPr>
              <w:autoSpaceDE w:val="0"/>
              <w:autoSpaceDN w:val="0"/>
              <w:adjustRightInd w:val="0"/>
              <w:spacing w:line="360" w:lineRule="auto"/>
              <w:ind w:left="60" w:right="60"/>
              <w:jc w:val="both"/>
              <w:rPr>
                <w:rFonts w:ascii="Times New Roman" w:hAnsi="Times New Roman" w:cs="Times New Roman"/>
                <w:color w:val="000000"/>
                <w:sz w:val="24"/>
                <w:szCs w:val="24"/>
              </w:rPr>
            </w:pPr>
            <w:r w:rsidRPr="00F55C41">
              <w:rPr>
                <w:rFonts w:ascii="Times New Roman" w:hAnsi="Times New Roman" w:cs="Times New Roman"/>
                <w:color w:val="000000"/>
                <w:sz w:val="24"/>
                <w:szCs w:val="24"/>
              </w:rPr>
              <w:t>Subjects with TMJ ankylosis</w:t>
            </w:r>
          </w:p>
        </w:tc>
        <w:tc>
          <w:tcPr>
            <w:tcW w:w="2070"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24.33</w:t>
            </w:r>
          </w:p>
        </w:tc>
        <w:tc>
          <w:tcPr>
            <w:tcW w:w="2250" w:type="dxa"/>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4.75</w:t>
            </w:r>
          </w:p>
        </w:tc>
      </w:tr>
      <w:tr w:rsidR="00F55C41" w:rsidRPr="00F55C41" w:rsidTr="00CB125E">
        <w:tc>
          <w:tcPr>
            <w:tcW w:w="3978" w:type="dxa"/>
          </w:tcPr>
          <w:p w:rsidR="00F55C41" w:rsidRPr="00F55C41" w:rsidRDefault="00F55C41" w:rsidP="00DB5DAB">
            <w:pPr>
              <w:autoSpaceDE w:val="0"/>
              <w:autoSpaceDN w:val="0"/>
              <w:adjustRightInd w:val="0"/>
              <w:spacing w:line="360" w:lineRule="auto"/>
              <w:ind w:left="60" w:right="60"/>
              <w:jc w:val="both"/>
              <w:rPr>
                <w:rFonts w:ascii="Times New Roman" w:hAnsi="Times New Roman" w:cs="Times New Roman"/>
                <w:color w:val="000000"/>
                <w:sz w:val="24"/>
                <w:szCs w:val="24"/>
              </w:rPr>
            </w:pPr>
            <w:r w:rsidRPr="00F55C41">
              <w:rPr>
                <w:rFonts w:ascii="Times New Roman" w:hAnsi="Times New Roman" w:cs="Times New Roman"/>
                <w:color w:val="000000"/>
                <w:sz w:val="24"/>
                <w:szCs w:val="24"/>
              </w:rPr>
              <w:t xml:space="preserve">P value </w:t>
            </w:r>
          </w:p>
        </w:tc>
        <w:tc>
          <w:tcPr>
            <w:tcW w:w="4320" w:type="dxa"/>
            <w:gridSpan w:val="2"/>
          </w:tcPr>
          <w:p w:rsidR="00F55C41" w:rsidRPr="00F55C41" w:rsidRDefault="00F55C41" w:rsidP="00DB5DAB">
            <w:pPr>
              <w:autoSpaceDE w:val="0"/>
              <w:autoSpaceDN w:val="0"/>
              <w:adjustRightInd w:val="0"/>
              <w:spacing w:line="360" w:lineRule="auto"/>
              <w:jc w:val="both"/>
              <w:rPr>
                <w:rFonts w:ascii="Times New Roman" w:hAnsi="Times New Roman" w:cs="Times New Roman"/>
                <w:sz w:val="24"/>
                <w:szCs w:val="24"/>
              </w:rPr>
            </w:pPr>
            <w:r w:rsidRPr="00F55C41">
              <w:rPr>
                <w:rFonts w:ascii="Times New Roman" w:hAnsi="Times New Roman" w:cs="Times New Roman"/>
                <w:sz w:val="24"/>
                <w:szCs w:val="24"/>
              </w:rPr>
              <w:t>0.02*</w:t>
            </w:r>
          </w:p>
        </w:tc>
      </w:tr>
    </w:tbl>
    <w:p w:rsidR="00CB125E" w:rsidRPr="00CB125E" w:rsidRDefault="00CB125E" w:rsidP="00F55C41">
      <w:pPr>
        <w:autoSpaceDE w:val="0"/>
        <w:autoSpaceDN w:val="0"/>
        <w:adjustRightInd w:val="0"/>
        <w:spacing w:after="0" w:line="480" w:lineRule="auto"/>
        <w:jc w:val="both"/>
        <w:rPr>
          <w:rFonts w:ascii="Times New Roman" w:hAnsi="Times New Roman" w:cs="Times New Roman"/>
          <w:sz w:val="18"/>
          <w:szCs w:val="18"/>
        </w:rPr>
      </w:pPr>
    </w:p>
    <w:p w:rsidR="00F55C41" w:rsidRDefault="00F55C41" w:rsidP="00CB125E">
      <w:pPr>
        <w:autoSpaceDE w:val="0"/>
        <w:autoSpaceDN w:val="0"/>
        <w:adjustRightInd w:val="0"/>
        <w:spacing w:after="0" w:line="480" w:lineRule="auto"/>
        <w:jc w:val="center"/>
        <w:rPr>
          <w:rFonts w:ascii="Times New Roman" w:hAnsi="Times New Roman" w:cs="Times New Roman"/>
          <w:sz w:val="24"/>
          <w:szCs w:val="24"/>
        </w:rPr>
      </w:pPr>
      <w:r w:rsidRPr="00F55C41">
        <w:rPr>
          <w:rFonts w:ascii="Times New Roman" w:hAnsi="Times New Roman" w:cs="Times New Roman"/>
          <w:noProof/>
          <w:sz w:val="24"/>
          <w:szCs w:val="24"/>
          <w:lang w:bidi="hi-IN"/>
        </w:rPr>
        <w:drawing>
          <wp:inline distT="0" distB="0" distL="0" distR="0">
            <wp:extent cx="5195208" cy="3044825"/>
            <wp:effectExtent l="19050" t="0" r="24492" b="3175"/>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125E" w:rsidRPr="00CB125E" w:rsidRDefault="00CB125E" w:rsidP="00CB125E">
      <w:pPr>
        <w:pStyle w:val="NormalWeb"/>
        <w:spacing w:after="0" w:line="480" w:lineRule="auto"/>
        <w:jc w:val="center"/>
        <w:rPr>
          <w:rFonts w:cs="Times New Roman"/>
          <w:b/>
          <w:bCs/>
        </w:rPr>
      </w:pPr>
      <w:r w:rsidRPr="00F55C41">
        <w:rPr>
          <w:rFonts w:cs="Times New Roman"/>
          <w:b/>
          <w:bCs/>
        </w:rPr>
        <w:t>Fig. 4.</w:t>
      </w:r>
      <w:r>
        <w:rPr>
          <w:rFonts w:cs="Times New Roman"/>
          <w:b/>
          <w:bCs/>
        </w:rPr>
        <w:t xml:space="preserve">3 </w:t>
      </w:r>
      <w:r w:rsidRPr="00CB125E">
        <w:rPr>
          <w:rFonts w:cs="Times New Roman"/>
          <w:b/>
          <w:bCs/>
        </w:rPr>
        <w:t>Mean age in years</w:t>
      </w:r>
    </w:p>
    <w:p w:rsidR="007012B4" w:rsidRPr="006B3D86" w:rsidRDefault="00A60F04" w:rsidP="006B3D86">
      <w:pPr>
        <w:autoSpaceDE w:val="0"/>
        <w:autoSpaceDN w:val="0"/>
        <w:adjustRightInd w:val="0"/>
        <w:spacing w:after="0" w:line="480" w:lineRule="auto"/>
        <w:jc w:val="both"/>
        <w:rPr>
          <w:rFonts w:ascii="Times New Roman" w:hAnsi="Times New Roman" w:cs="Times New Roman"/>
          <w:b/>
          <w:sz w:val="24"/>
          <w:szCs w:val="24"/>
        </w:rPr>
      </w:pPr>
      <w:r w:rsidRPr="006B3D86">
        <w:rPr>
          <w:rFonts w:ascii="Times New Roman" w:hAnsi="Times New Roman" w:cs="Times New Roman"/>
          <w:b/>
          <w:sz w:val="24"/>
          <w:szCs w:val="24"/>
        </w:rPr>
        <w:lastRenderedPageBreak/>
        <w:t>Table 4.4</w:t>
      </w:r>
      <w:r w:rsidR="006D58F4">
        <w:rPr>
          <w:rFonts w:ascii="Times New Roman" w:hAnsi="Times New Roman" w:cs="Times New Roman"/>
          <w:b/>
          <w:sz w:val="24"/>
          <w:szCs w:val="24"/>
        </w:rPr>
        <w:t>:</w:t>
      </w:r>
      <w:r w:rsidR="007012B4" w:rsidRPr="006B3D86">
        <w:rPr>
          <w:rFonts w:ascii="Times New Roman" w:hAnsi="Times New Roman" w:cs="Times New Roman"/>
          <w:b/>
          <w:sz w:val="24"/>
          <w:szCs w:val="24"/>
        </w:rPr>
        <w:t xml:space="preserve"> Distribution of study population according to mean mouth opening at different time intervals in OSMF patients together with resection of fibrous bands with buccal pad of fat inter-positioning</w:t>
      </w:r>
    </w:p>
    <w:p w:rsidR="007012B4" w:rsidRPr="003D330C" w:rsidRDefault="007012B4" w:rsidP="007F25D5">
      <w:pPr>
        <w:autoSpaceDE w:val="0"/>
        <w:autoSpaceDN w:val="0"/>
        <w:adjustRightInd w:val="0"/>
        <w:spacing w:after="0" w:line="480" w:lineRule="auto"/>
        <w:jc w:val="both"/>
        <w:rPr>
          <w:rFonts w:ascii="Times New Roman" w:hAnsi="Times New Roman" w:cs="Times New Roman"/>
          <w:sz w:val="24"/>
          <w:szCs w:val="24"/>
        </w:rPr>
      </w:pPr>
    </w:p>
    <w:tbl>
      <w:tblPr>
        <w:tblStyle w:val="TableGrid"/>
        <w:tblW w:w="8865" w:type="dxa"/>
        <w:jc w:val="center"/>
        <w:tblInd w:w="-208" w:type="dxa"/>
        <w:tblLayout w:type="fixed"/>
        <w:tblLook w:val="0000"/>
      </w:tblPr>
      <w:tblGrid>
        <w:gridCol w:w="1156"/>
        <w:gridCol w:w="2137"/>
        <w:gridCol w:w="558"/>
        <w:gridCol w:w="1265"/>
        <w:gridCol w:w="1309"/>
        <w:gridCol w:w="1211"/>
        <w:gridCol w:w="1229"/>
      </w:tblGrid>
      <w:tr w:rsidR="007012B4" w:rsidRPr="003D330C" w:rsidTr="00512903">
        <w:trPr>
          <w:trHeight w:val="316"/>
          <w:jc w:val="center"/>
        </w:trPr>
        <w:tc>
          <w:tcPr>
            <w:tcW w:w="8865" w:type="dxa"/>
            <w:gridSpan w:val="7"/>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b/>
                <w:bCs/>
              </w:rPr>
            </w:pPr>
            <w:r w:rsidRPr="003D330C">
              <w:rPr>
                <w:rFonts w:ascii="Times New Roman" w:hAnsi="Times New Roman" w:cs="Times New Roman"/>
                <w:b/>
                <w:bCs/>
              </w:rPr>
              <w:t>Mouth opening</w:t>
            </w:r>
          </w:p>
        </w:tc>
      </w:tr>
      <w:tr w:rsidR="007012B4" w:rsidRPr="003D330C" w:rsidTr="00512903">
        <w:trPr>
          <w:trHeight w:val="647"/>
          <w:jc w:val="center"/>
        </w:trPr>
        <w:tc>
          <w:tcPr>
            <w:tcW w:w="1156" w:type="dxa"/>
          </w:tcPr>
          <w:p w:rsidR="007012B4" w:rsidRPr="003D330C" w:rsidRDefault="007012B4" w:rsidP="00F55C41">
            <w:pPr>
              <w:autoSpaceDE w:val="0"/>
              <w:autoSpaceDN w:val="0"/>
              <w:adjustRightInd w:val="0"/>
              <w:spacing w:line="360" w:lineRule="auto"/>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Groups</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N</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Mean</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Std. Deviation</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Std. Error Mean</w:t>
            </w:r>
          </w:p>
        </w:tc>
        <w:tc>
          <w:tcPr>
            <w:tcW w:w="122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P value </w:t>
            </w:r>
          </w:p>
        </w:tc>
      </w:tr>
      <w:tr w:rsidR="007012B4" w:rsidRPr="003D330C" w:rsidTr="00512903">
        <w:trPr>
          <w:trHeight w:val="316"/>
          <w:jc w:val="center"/>
        </w:trPr>
        <w:tc>
          <w:tcPr>
            <w:tcW w:w="1156" w:type="dxa"/>
            <w:vMerge w:val="restart"/>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Pre-operative</w:t>
            </w: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12.6933</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2.93853</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.75872</w:t>
            </w:r>
          </w:p>
        </w:tc>
        <w:tc>
          <w:tcPr>
            <w:tcW w:w="1229" w:type="dxa"/>
            <w:vMerge w:val="restart"/>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0.223 NS</w:t>
            </w:r>
          </w:p>
        </w:tc>
      </w:tr>
      <w:tr w:rsidR="007012B4" w:rsidRPr="003D330C" w:rsidTr="00512903">
        <w:trPr>
          <w:trHeight w:val="144"/>
          <w:jc w:val="center"/>
        </w:trPr>
        <w:tc>
          <w:tcPr>
            <w:tcW w:w="1156" w:type="dxa"/>
            <w:vMerge/>
          </w:tcPr>
          <w:p w:rsidR="007012B4" w:rsidRPr="003D330C" w:rsidRDefault="007012B4" w:rsidP="00F55C41">
            <w:pPr>
              <w:autoSpaceDE w:val="0"/>
              <w:autoSpaceDN w:val="0"/>
              <w:adjustRightInd w:val="0"/>
              <w:spacing w:line="360" w:lineRule="auto"/>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14.1067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3.26529</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.84309</w:t>
            </w:r>
          </w:p>
        </w:tc>
        <w:tc>
          <w:tcPr>
            <w:tcW w:w="1229" w:type="dxa"/>
            <w:vMerge/>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rPr>
          <w:trHeight w:val="316"/>
          <w:jc w:val="center"/>
        </w:trPr>
        <w:tc>
          <w:tcPr>
            <w:tcW w:w="1156" w:type="dxa"/>
            <w:vMerge w:val="restart"/>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Intra-operative</w:t>
            </w: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30.4347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6.16618</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1.59210</w:t>
            </w:r>
          </w:p>
        </w:tc>
        <w:tc>
          <w:tcPr>
            <w:tcW w:w="1229" w:type="dxa"/>
            <w:vMerge w:val="restart"/>
          </w:tcPr>
          <w:p w:rsidR="007012B4" w:rsidRDefault="00CB125E" w:rsidP="00F55C41">
            <w:pPr>
              <w:autoSpaceDE w:val="0"/>
              <w:autoSpaceDN w:val="0"/>
              <w:adjustRightInd w:val="0"/>
              <w:spacing w:line="360" w:lineRule="auto"/>
              <w:ind w:left="60" w:right="60"/>
              <w:jc w:val="both"/>
              <w:rPr>
                <w:rFonts w:ascii="Times New Roman" w:hAnsi="Times New Roman" w:cs="Times New Roman"/>
              </w:rPr>
            </w:pPr>
            <w:r>
              <w:rPr>
                <w:rFonts w:ascii="Times New Roman" w:hAnsi="Times New Roman" w:cs="Times New Roman"/>
              </w:rPr>
              <w:t>&lt;0.0001</w:t>
            </w:r>
            <w:r w:rsidR="007012B4" w:rsidRPr="003D330C">
              <w:rPr>
                <w:rFonts w:ascii="Times New Roman" w:hAnsi="Times New Roman" w:cs="Times New Roman"/>
              </w:rPr>
              <w:t>S</w:t>
            </w:r>
          </w:p>
          <w:p w:rsidR="00CB125E" w:rsidRPr="003D330C" w:rsidRDefault="00CB125E" w:rsidP="00F55C41">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rPr>
          <w:trHeight w:val="144"/>
          <w:jc w:val="center"/>
        </w:trPr>
        <w:tc>
          <w:tcPr>
            <w:tcW w:w="1156" w:type="dxa"/>
            <w:vMerge/>
          </w:tcPr>
          <w:p w:rsidR="007012B4" w:rsidRPr="003D330C" w:rsidRDefault="007012B4" w:rsidP="00F55C41">
            <w:pPr>
              <w:autoSpaceDE w:val="0"/>
              <w:autoSpaceDN w:val="0"/>
              <w:adjustRightInd w:val="0"/>
              <w:spacing w:line="360" w:lineRule="auto"/>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40.4667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4.13809</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1.06845</w:t>
            </w:r>
          </w:p>
        </w:tc>
        <w:tc>
          <w:tcPr>
            <w:tcW w:w="1229" w:type="dxa"/>
            <w:vMerge/>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rPr>
          <w:trHeight w:val="316"/>
          <w:jc w:val="center"/>
        </w:trPr>
        <w:tc>
          <w:tcPr>
            <w:tcW w:w="1156" w:type="dxa"/>
            <w:vMerge w:val="restart"/>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Day 7</w:t>
            </w:r>
          </w:p>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18.6607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4.81641</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1.24359</w:t>
            </w:r>
          </w:p>
        </w:tc>
        <w:tc>
          <w:tcPr>
            <w:tcW w:w="1229" w:type="dxa"/>
            <w:vMerge w:val="restart"/>
          </w:tcPr>
          <w:p w:rsidR="007012B4" w:rsidRPr="003D330C" w:rsidRDefault="007012B4" w:rsidP="00F55C41">
            <w:pPr>
              <w:spacing w:line="360" w:lineRule="auto"/>
              <w:jc w:val="both"/>
              <w:rPr>
                <w:rFonts w:ascii="Times New Roman" w:hAnsi="Times New Roman" w:cs="Times New Roman"/>
              </w:rPr>
            </w:pPr>
            <w:r w:rsidRPr="003D330C">
              <w:rPr>
                <w:rFonts w:ascii="Times New Roman" w:hAnsi="Times New Roman" w:cs="Times New Roman"/>
              </w:rPr>
              <w:t>&lt;0.0001 S</w:t>
            </w:r>
          </w:p>
        </w:tc>
      </w:tr>
      <w:tr w:rsidR="007012B4" w:rsidRPr="003D330C" w:rsidTr="00512903">
        <w:trPr>
          <w:trHeight w:val="144"/>
          <w:jc w:val="center"/>
        </w:trPr>
        <w:tc>
          <w:tcPr>
            <w:tcW w:w="1156" w:type="dxa"/>
            <w:vMerge/>
          </w:tcPr>
          <w:p w:rsidR="007012B4" w:rsidRPr="003D330C" w:rsidRDefault="007012B4" w:rsidP="00F55C41">
            <w:pPr>
              <w:autoSpaceDE w:val="0"/>
              <w:autoSpaceDN w:val="0"/>
              <w:adjustRightInd w:val="0"/>
              <w:spacing w:line="360" w:lineRule="auto"/>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32.2147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3.05143</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.78788</w:t>
            </w:r>
          </w:p>
        </w:tc>
        <w:tc>
          <w:tcPr>
            <w:tcW w:w="1229" w:type="dxa"/>
            <w:vMerge/>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rPr>
          <w:trHeight w:val="316"/>
          <w:jc w:val="center"/>
        </w:trPr>
        <w:tc>
          <w:tcPr>
            <w:tcW w:w="1156" w:type="dxa"/>
            <w:vMerge w:val="restart"/>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Day 15</w:t>
            </w: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27.2927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5.69662</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1.47086</w:t>
            </w:r>
          </w:p>
        </w:tc>
        <w:tc>
          <w:tcPr>
            <w:tcW w:w="1229" w:type="dxa"/>
            <w:vMerge w:val="restart"/>
          </w:tcPr>
          <w:p w:rsidR="007012B4" w:rsidRPr="003D330C" w:rsidRDefault="007012B4" w:rsidP="00F55C41">
            <w:pPr>
              <w:spacing w:line="360" w:lineRule="auto"/>
              <w:jc w:val="both"/>
              <w:rPr>
                <w:rFonts w:ascii="Times New Roman" w:hAnsi="Times New Roman" w:cs="Times New Roman"/>
              </w:rPr>
            </w:pPr>
            <w:r w:rsidRPr="003D330C">
              <w:rPr>
                <w:rFonts w:ascii="Times New Roman" w:hAnsi="Times New Roman" w:cs="Times New Roman"/>
              </w:rPr>
              <w:t>&lt;0.0001 S</w:t>
            </w:r>
          </w:p>
        </w:tc>
      </w:tr>
      <w:tr w:rsidR="007012B4" w:rsidRPr="003D330C" w:rsidTr="00512903">
        <w:trPr>
          <w:trHeight w:val="144"/>
          <w:jc w:val="center"/>
        </w:trPr>
        <w:tc>
          <w:tcPr>
            <w:tcW w:w="1156" w:type="dxa"/>
            <w:vMerge/>
          </w:tcPr>
          <w:p w:rsidR="007012B4" w:rsidRPr="003D330C" w:rsidRDefault="007012B4" w:rsidP="00F55C41">
            <w:pPr>
              <w:autoSpaceDE w:val="0"/>
              <w:autoSpaceDN w:val="0"/>
              <w:adjustRightInd w:val="0"/>
              <w:spacing w:line="360" w:lineRule="auto"/>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35.2487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4.59932</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1.18754</w:t>
            </w:r>
          </w:p>
        </w:tc>
        <w:tc>
          <w:tcPr>
            <w:tcW w:w="1229" w:type="dxa"/>
            <w:vMerge/>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rPr>
          <w:trHeight w:val="316"/>
          <w:jc w:val="center"/>
        </w:trPr>
        <w:tc>
          <w:tcPr>
            <w:tcW w:w="1156" w:type="dxa"/>
            <w:vMerge w:val="restart"/>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Day 90</w:t>
            </w: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31.2447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3.40704</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.87969</w:t>
            </w:r>
          </w:p>
        </w:tc>
        <w:tc>
          <w:tcPr>
            <w:tcW w:w="1229" w:type="dxa"/>
            <w:vMerge w:val="restart"/>
          </w:tcPr>
          <w:p w:rsidR="007012B4" w:rsidRPr="003D330C" w:rsidRDefault="007012B4" w:rsidP="00F55C41">
            <w:pPr>
              <w:spacing w:line="360" w:lineRule="auto"/>
              <w:jc w:val="both"/>
              <w:rPr>
                <w:rFonts w:ascii="Times New Roman" w:hAnsi="Times New Roman" w:cs="Times New Roman"/>
              </w:rPr>
            </w:pPr>
            <w:r w:rsidRPr="003D330C">
              <w:rPr>
                <w:rFonts w:ascii="Times New Roman" w:hAnsi="Times New Roman" w:cs="Times New Roman"/>
              </w:rPr>
              <w:t>&lt;0.0001 S</w:t>
            </w:r>
          </w:p>
        </w:tc>
      </w:tr>
      <w:tr w:rsidR="007012B4" w:rsidRPr="003D330C" w:rsidTr="00512903">
        <w:trPr>
          <w:trHeight w:val="144"/>
          <w:jc w:val="center"/>
        </w:trPr>
        <w:tc>
          <w:tcPr>
            <w:tcW w:w="1156" w:type="dxa"/>
            <w:vMerge/>
          </w:tcPr>
          <w:p w:rsidR="007012B4" w:rsidRPr="003D330C" w:rsidRDefault="007012B4" w:rsidP="00F55C41">
            <w:pPr>
              <w:autoSpaceDE w:val="0"/>
              <w:autoSpaceDN w:val="0"/>
              <w:adjustRightInd w:val="0"/>
              <w:spacing w:line="360" w:lineRule="auto"/>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35.6187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1.47761</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.38152</w:t>
            </w:r>
          </w:p>
        </w:tc>
        <w:tc>
          <w:tcPr>
            <w:tcW w:w="1229" w:type="dxa"/>
            <w:vMerge/>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rPr>
          <w:trHeight w:val="316"/>
          <w:jc w:val="center"/>
        </w:trPr>
        <w:tc>
          <w:tcPr>
            <w:tcW w:w="1156" w:type="dxa"/>
            <w:vMerge w:val="restart"/>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6 Months</w:t>
            </w: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31.8667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2.66905</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.68914</w:t>
            </w:r>
          </w:p>
        </w:tc>
        <w:tc>
          <w:tcPr>
            <w:tcW w:w="1229" w:type="dxa"/>
            <w:vMerge w:val="restart"/>
          </w:tcPr>
          <w:p w:rsidR="007012B4" w:rsidRPr="003D330C" w:rsidRDefault="007012B4" w:rsidP="00F55C41">
            <w:pPr>
              <w:spacing w:line="360" w:lineRule="auto"/>
              <w:jc w:val="both"/>
              <w:rPr>
                <w:rFonts w:ascii="Times New Roman" w:hAnsi="Times New Roman" w:cs="Times New Roman"/>
              </w:rPr>
            </w:pPr>
            <w:r w:rsidRPr="003D330C">
              <w:rPr>
                <w:rFonts w:ascii="Times New Roman" w:hAnsi="Times New Roman" w:cs="Times New Roman"/>
              </w:rPr>
              <w:t>&lt;0.0001 S</w:t>
            </w:r>
          </w:p>
        </w:tc>
      </w:tr>
      <w:tr w:rsidR="007012B4" w:rsidRPr="003D330C" w:rsidTr="00512903">
        <w:trPr>
          <w:trHeight w:val="144"/>
          <w:jc w:val="center"/>
        </w:trPr>
        <w:tc>
          <w:tcPr>
            <w:tcW w:w="1156" w:type="dxa"/>
            <w:vMerge/>
          </w:tcPr>
          <w:p w:rsidR="007012B4" w:rsidRPr="003D330C" w:rsidRDefault="007012B4" w:rsidP="00F55C41">
            <w:pPr>
              <w:autoSpaceDE w:val="0"/>
              <w:autoSpaceDN w:val="0"/>
              <w:adjustRightInd w:val="0"/>
              <w:spacing w:line="360" w:lineRule="auto"/>
              <w:jc w:val="both"/>
              <w:rPr>
                <w:rFonts w:ascii="Times New Roman" w:hAnsi="Times New Roman" w:cs="Times New Roman"/>
              </w:rPr>
            </w:pPr>
          </w:p>
        </w:tc>
        <w:tc>
          <w:tcPr>
            <w:tcW w:w="2137"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265"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40.3767</w:t>
            </w:r>
          </w:p>
        </w:tc>
        <w:tc>
          <w:tcPr>
            <w:tcW w:w="1309"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3.77054</w:t>
            </w:r>
          </w:p>
        </w:tc>
        <w:tc>
          <w:tcPr>
            <w:tcW w:w="1211" w:type="dxa"/>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.97355</w:t>
            </w:r>
          </w:p>
        </w:tc>
        <w:tc>
          <w:tcPr>
            <w:tcW w:w="1229" w:type="dxa"/>
            <w:vMerge/>
          </w:tcPr>
          <w:p w:rsidR="007012B4" w:rsidRPr="003D330C" w:rsidRDefault="007012B4" w:rsidP="00F55C41">
            <w:pPr>
              <w:autoSpaceDE w:val="0"/>
              <w:autoSpaceDN w:val="0"/>
              <w:adjustRightInd w:val="0"/>
              <w:spacing w:line="360" w:lineRule="auto"/>
              <w:ind w:left="60" w:right="60"/>
              <w:jc w:val="both"/>
              <w:rPr>
                <w:rFonts w:ascii="Times New Roman" w:hAnsi="Times New Roman" w:cs="Times New Roman"/>
              </w:rPr>
            </w:pPr>
          </w:p>
        </w:tc>
      </w:tr>
    </w:tbl>
    <w:p w:rsidR="007012B4" w:rsidRPr="003D330C" w:rsidRDefault="007012B4" w:rsidP="007F25D5">
      <w:pPr>
        <w:autoSpaceDE w:val="0"/>
        <w:autoSpaceDN w:val="0"/>
        <w:adjustRightInd w:val="0"/>
        <w:spacing w:after="0" w:line="480" w:lineRule="auto"/>
        <w:jc w:val="both"/>
        <w:rPr>
          <w:rFonts w:ascii="Times New Roman" w:hAnsi="Times New Roman" w:cs="Times New Roman"/>
          <w:sz w:val="16"/>
          <w:szCs w:val="24"/>
        </w:rPr>
      </w:pPr>
    </w:p>
    <w:p w:rsidR="007012B4" w:rsidRPr="003D330C" w:rsidRDefault="007012B4" w:rsidP="007F25D5">
      <w:pPr>
        <w:autoSpaceDE w:val="0"/>
        <w:autoSpaceDN w:val="0"/>
        <w:adjustRightInd w:val="0"/>
        <w:spacing w:after="0" w:line="480" w:lineRule="auto"/>
        <w:jc w:val="both"/>
        <w:rPr>
          <w:rFonts w:ascii="Times New Roman" w:hAnsi="Times New Roman" w:cs="Times New Roman"/>
          <w:b/>
          <w:sz w:val="24"/>
          <w:szCs w:val="24"/>
        </w:rPr>
      </w:pPr>
    </w:p>
    <w:p w:rsidR="007012B4" w:rsidRDefault="007012B4" w:rsidP="007F25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lastRenderedPageBreak/>
        <w:drawing>
          <wp:inline distT="0" distB="0" distL="0" distR="0">
            <wp:extent cx="5232163" cy="3207224"/>
            <wp:effectExtent l="19050" t="0" r="25637"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A122F" w:rsidRPr="006B3D86" w:rsidRDefault="00F9778D" w:rsidP="00F9778D">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4A122F" w:rsidRPr="006B3D86">
        <w:rPr>
          <w:rFonts w:ascii="Times New Roman" w:hAnsi="Times New Roman" w:cs="Times New Roman"/>
          <w:b/>
          <w:sz w:val="24"/>
          <w:szCs w:val="24"/>
        </w:rPr>
        <w:t>4.4</w:t>
      </w:r>
      <w:r w:rsidR="006D58F4">
        <w:rPr>
          <w:rFonts w:ascii="Times New Roman" w:hAnsi="Times New Roman" w:cs="Times New Roman"/>
          <w:b/>
          <w:sz w:val="24"/>
          <w:szCs w:val="24"/>
        </w:rPr>
        <w:t>:</w:t>
      </w:r>
      <w:r w:rsidR="004A122F" w:rsidRPr="006B3D86">
        <w:rPr>
          <w:rFonts w:ascii="Times New Roman" w:hAnsi="Times New Roman" w:cs="Times New Roman"/>
          <w:b/>
          <w:sz w:val="24"/>
          <w:szCs w:val="24"/>
        </w:rPr>
        <w:t xml:space="preserve"> </w:t>
      </w:r>
      <w:r>
        <w:rPr>
          <w:rFonts w:ascii="Times New Roman" w:hAnsi="Times New Roman" w:cs="Times New Roman"/>
          <w:b/>
          <w:sz w:val="24"/>
          <w:szCs w:val="24"/>
        </w:rPr>
        <w:t>M</w:t>
      </w:r>
      <w:r w:rsidR="004A122F" w:rsidRPr="006B3D86">
        <w:rPr>
          <w:rFonts w:ascii="Times New Roman" w:hAnsi="Times New Roman" w:cs="Times New Roman"/>
          <w:b/>
          <w:sz w:val="24"/>
          <w:szCs w:val="24"/>
        </w:rPr>
        <w:t>ean mouth opening in OSMF patients together with resection of fibrous bands with buccal pad of fat inter-positioning</w:t>
      </w:r>
    </w:p>
    <w:p w:rsidR="004A122F" w:rsidRPr="00F83B3E" w:rsidRDefault="004A122F" w:rsidP="007F25D5">
      <w:pPr>
        <w:autoSpaceDE w:val="0"/>
        <w:autoSpaceDN w:val="0"/>
        <w:adjustRightInd w:val="0"/>
        <w:spacing w:after="0" w:line="480" w:lineRule="auto"/>
        <w:jc w:val="both"/>
        <w:rPr>
          <w:rFonts w:ascii="Times New Roman" w:hAnsi="Times New Roman" w:cs="Times New Roman"/>
          <w:sz w:val="18"/>
          <w:szCs w:val="18"/>
        </w:rPr>
      </w:pPr>
    </w:p>
    <w:p w:rsidR="007012B4" w:rsidRPr="004A122F" w:rsidRDefault="00A60F04" w:rsidP="00286431">
      <w:pPr>
        <w:tabs>
          <w:tab w:val="left" w:pos="90"/>
        </w:tabs>
        <w:autoSpaceDE w:val="0"/>
        <w:autoSpaceDN w:val="0"/>
        <w:adjustRightInd w:val="0"/>
        <w:spacing w:after="0" w:line="480" w:lineRule="auto"/>
        <w:jc w:val="both"/>
        <w:rPr>
          <w:rFonts w:ascii="Times New Roman" w:hAnsi="Times New Roman" w:cs="Times New Roman"/>
          <w:b/>
          <w:sz w:val="24"/>
          <w:szCs w:val="24"/>
        </w:rPr>
      </w:pPr>
      <w:r w:rsidRPr="004A122F">
        <w:rPr>
          <w:rFonts w:ascii="Times New Roman" w:hAnsi="Times New Roman" w:cs="Times New Roman"/>
          <w:b/>
          <w:sz w:val="24"/>
          <w:szCs w:val="24"/>
        </w:rPr>
        <w:t>TABLE 4.5</w:t>
      </w:r>
      <w:r w:rsidR="007012B4" w:rsidRPr="004A122F">
        <w:rPr>
          <w:rFonts w:ascii="Times New Roman" w:hAnsi="Times New Roman" w:cs="Times New Roman"/>
          <w:b/>
          <w:sz w:val="24"/>
          <w:szCs w:val="24"/>
        </w:rPr>
        <w:t xml:space="preserve"> Distribution of study population according to mean mouth opening at different time intervals in TMJ ankylosis patients along with interpositional arthroplasty</w:t>
      </w:r>
    </w:p>
    <w:tbl>
      <w:tblPr>
        <w:tblStyle w:val="TableGrid"/>
        <w:tblW w:w="9018" w:type="dxa"/>
        <w:jc w:val="center"/>
        <w:tblLayout w:type="fixed"/>
        <w:tblLook w:val="0000"/>
      </w:tblPr>
      <w:tblGrid>
        <w:gridCol w:w="1242"/>
        <w:gridCol w:w="1843"/>
        <w:gridCol w:w="558"/>
        <w:gridCol w:w="1068"/>
        <w:gridCol w:w="1506"/>
        <w:gridCol w:w="1556"/>
        <w:gridCol w:w="1245"/>
      </w:tblGrid>
      <w:tr w:rsidR="007012B4" w:rsidRPr="003D330C" w:rsidTr="00512903">
        <w:trPr>
          <w:trHeight w:val="316"/>
          <w:jc w:val="center"/>
        </w:trPr>
        <w:tc>
          <w:tcPr>
            <w:tcW w:w="7773" w:type="dxa"/>
            <w:gridSpan w:val="6"/>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b/>
                <w:bCs/>
              </w:rPr>
              <w:t>Mouth opening</w:t>
            </w:r>
          </w:p>
        </w:tc>
        <w:tc>
          <w:tcPr>
            <w:tcW w:w="1245"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b/>
                <w:bCs/>
              </w:rPr>
            </w:pPr>
          </w:p>
        </w:tc>
      </w:tr>
      <w:tr w:rsidR="007012B4" w:rsidRPr="003D330C" w:rsidTr="00512903">
        <w:trPr>
          <w:trHeight w:val="647"/>
          <w:jc w:val="center"/>
        </w:trPr>
        <w:tc>
          <w:tcPr>
            <w:tcW w:w="1242" w:type="dxa"/>
          </w:tcPr>
          <w:p w:rsidR="007012B4" w:rsidRPr="003D330C" w:rsidRDefault="007012B4" w:rsidP="00213940">
            <w:pPr>
              <w:autoSpaceDE w:val="0"/>
              <w:autoSpaceDN w:val="0"/>
              <w:adjustRightInd w:val="0"/>
              <w:spacing w:line="360" w:lineRule="auto"/>
              <w:jc w:val="both"/>
              <w:rPr>
                <w:rFonts w:ascii="Times New Roman" w:hAnsi="Times New Roman" w:cs="Times New Roman"/>
              </w:rPr>
            </w:pPr>
            <w:r w:rsidRPr="003D330C">
              <w:rPr>
                <w:rFonts w:ascii="Times New Roman" w:hAnsi="Times New Roman" w:cs="Times New Roman"/>
              </w:rPr>
              <w:t>TMJ GROUP</w:t>
            </w:r>
          </w:p>
        </w:tc>
        <w:tc>
          <w:tcPr>
            <w:tcW w:w="1843"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Groups</w:t>
            </w:r>
          </w:p>
        </w:tc>
        <w:tc>
          <w:tcPr>
            <w:tcW w:w="55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N</w:t>
            </w:r>
          </w:p>
        </w:tc>
        <w:tc>
          <w:tcPr>
            <w:tcW w:w="106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Mean</w:t>
            </w:r>
          </w:p>
        </w:tc>
        <w:tc>
          <w:tcPr>
            <w:tcW w:w="150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Std. Deviation</w:t>
            </w:r>
          </w:p>
        </w:tc>
        <w:tc>
          <w:tcPr>
            <w:tcW w:w="155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Std. Error Mean</w:t>
            </w:r>
          </w:p>
        </w:tc>
        <w:tc>
          <w:tcPr>
            <w:tcW w:w="1245"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P value </w:t>
            </w:r>
          </w:p>
        </w:tc>
      </w:tr>
      <w:tr w:rsidR="007012B4" w:rsidRPr="003D330C" w:rsidTr="00512903">
        <w:trPr>
          <w:trHeight w:val="316"/>
          <w:jc w:val="center"/>
        </w:trPr>
        <w:tc>
          <w:tcPr>
            <w:tcW w:w="1242" w:type="dxa"/>
            <w:vMerge w:val="restart"/>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Pre-operative</w:t>
            </w:r>
          </w:p>
        </w:tc>
        <w:tc>
          <w:tcPr>
            <w:tcW w:w="1843"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55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6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6.2000</w:t>
            </w:r>
          </w:p>
        </w:tc>
        <w:tc>
          <w:tcPr>
            <w:tcW w:w="150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2.30527</w:t>
            </w:r>
          </w:p>
        </w:tc>
        <w:tc>
          <w:tcPr>
            <w:tcW w:w="155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.59522</w:t>
            </w:r>
          </w:p>
        </w:tc>
        <w:tc>
          <w:tcPr>
            <w:tcW w:w="1245" w:type="dxa"/>
            <w:vMerge w:val="restart"/>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0.055 NS</w:t>
            </w:r>
          </w:p>
        </w:tc>
      </w:tr>
      <w:tr w:rsidR="007012B4" w:rsidRPr="003D330C" w:rsidTr="00512903">
        <w:trPr>
          <w:trHeight w:val="144"/>
          <w:jc w:val="center"/>
        </w:trPr>
        <w:tc>
          <w:tcPr>
            <w:tcW w:w="1242" w:type="dxa"/>
            <w:vMerge/>
          </w:tcPr>
          <w:p w:rsidR="007012B4" w:rsidRPr="003D330C" w:rsidRDefault="007012B4" w:rsidP="00213940">
            <w:pPr>
              <w:autoSpaceDE w:val="0"/>
              <w:autoSpaceDN w:val="0"/>
              <w:adjustRightInd w:val="0"/>
              <w:spacing w:line="360" w:lineRule="auto"/>
              <w:jc w:val="both"/>
              <w:rPr>
                <w:rFonts w:ascii="Times New Roman" w:hAnsi="Times New Roman" w:cs="Times New Roman"/>
              </w:rPr>
            </w:pPr>
          </w:p>
        </w:tc>
        <w:tc>
          <w:tcPr>
            <w:tcW w:w="1843"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6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8.4667</w:t>
            </w:r>
          </w:p>
        </w:tc>
        <w:tc>
          <w:tcPr>
            <w:tcW w:w="150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3.73911</w:t>
            </w:r>
          </w:p>
        </w:tc>
        <w:tc>
          <w:tcPr>
            <w:tcW w:w="155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.96543</w:t>
            </w:r>
          </w:p>
        </w:tc>
        <w:tc>
          <w:tcPr>
            <w:tcW w:w="1245" w:type="dxa"/>
            <w:vMerge/>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rPr>
          <w:trHeight w:val="144"/>
          <w:jc w:val="center"/>
        </w:trPr>
        <w:tc>
          <w:tcPr>
            <w:tcW w:w="1242" w:type="dxa"/>
            <w:vMerge/>
          </w:tcPr>
          <w:p w:rsidR="007012B4" w:rsidRPr="003D330C" w:rsidRDefault="007012B4" w:rsidP="00213940">
            <w:pPr>
              <w:autoSpaceDE w:val="0"/>
              <w:autoSpaceDN w:val="0"/>
              <w:adjustRightInd w:val="0"/>
              <w:spacing w:line="360" w:lineRule="auto"/>
              <w:jc w:val="both"/>
              <w:rPr>
                <w:rFonts w:ascii="Times New Roman" w:hAnsi="Times New Roman" w:cs="Times New Roman"/>
              </w:rPr>
            </w:pPr>
          </w:p>
        </w:tc>
        <w:tc>
          <w:tcPr>
            <w:tcW w:w="1843"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55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68"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41.1333</w:t>
            </w:r>
          </w:p>
        </w:tc>
        <w:tc>
          <w:tcPr>
            <w:tcW w:w="150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2.64215</w:t>
            </w:r>
          </w:p>
        </w:tc>
        <w:tc>
          <w:tcPr>
            <w:tcW w:w="1556" w:type="dxa"/>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.68220</w:t>
            </w:r>
          </w:p>
        </w:tc>
        <w:tc>
          <w:tcPr>
            <w:tcW w:w="1245" w:type="dxa"/>
            <w:vMerge/>
          </w:tcPr>
          <w:p w:rsidR="007012B4" w:rsidRPr="003D330C" w:rsidRDefault="007012B4" w:rsidP="00213940">
            <w:pPr>
              <w:autoSpaceDE w:val="0"/>
              <w:autoSpaceDN w:val="0"/>
              <w:adjustRightInd w:val="0"/>
              <w:spacing w:line="360" w:lineRule="auto"/>
              <w:ind w:left="60" w:right="60"/>
              <w:jc w:val="both"/>
              <w:rPr>
                <w:rFonts w:ascii="Times New Roman" w:hAnsi="Times New Roman" w:cs="Times New Roman"/>
              </w:rPr>
            </w:pPr>
          </w:p>
        </w:tc>
      </w:tr>
    </w:tbl>
    <w:p w:rsidR="00D31E23" w:rsidRDefault="00D31E23" w:rsidP="00792B9F">
      <w:pPr>
        <w:autoSpaceDE w:val="0"/>
        <w:autoSpaceDN w:val="0"/>
        <w:adjustRightInd w:val="0"/>
        <w:spacing w:after="0" w:line="480" w:lineRule="auto"/>
        <w:jc w:val="right"/>
        <w:rPr>
          <w:rFonts w:ascii="Times New Roman" w:hAnsi="Times New Roman" w:cs="Times New Roman"/>
          <w:b/>
          <w:bCs/>
          <w:sz w:val="24"/>
          <w:szCs w:val="24"/>
          <w:u w:val="single"/>
        </w:rPr>
      </w:pPr>
    </w:p>
    <w:p w:rsidR="005F6E72" w:rsidRPr="00792B9F" w:rsidRDefault="004A122F" w:rsidP="00792B9F">
      <w:pPr>
        <w:autoSpaceDE w:val="0"/>
        <w:autoSpaceDN w:val="0"/>
        <w:adjustRightInd w:val="0"/>
        <w:spacing w:after="0" w:line="480" w:lineRule="auto"/>
        <w:jc w:val="right"/>
        <w:rPr>
          <w:rFonts w:ascii="Times New Roman" w:hAnsi="Times New Roman" w:cs="Times New Roman"/>
          <w:b/>
          <w:bCs/>
          <w:sz w:val="24"/>
          <w:szCs w:val="24"/>
          <w:u w:val="single"/>
        </w:rPr>
      </w:pPr>
      <w:r w:rsidRPr="00792B9F">
        <w:rPr>
          <w:rFonts w:ascii="Times New Roman" w:hAnsi="Times New Roman" w:cs="Times New Roman"/>
          <w:b/>
          <w:bCs/>
          <w:sz w:val="24"/>
          <w:szCs w:val="24"/>
          <w:u w:val="single"/>
        </w:rPr>
        <w:t>continued on page no. 63</w:t>
      </w:r>
    </w:p>
    <w:p w:rsidR="0011583B" w:rsidRDefault="0011583B" w:rsidP="00D268D5">
      <w:pPr>
        <w:autoSpaceDE w:val="0"/>
        <w:autoSpaceDN w:val="0"/>
        <w:adjustRightInd w:val="0"/>
        <w:spacing w:after="0" w:line="480" w:lineRule="auto"/>
        <w:jc w:val="center"/>
        <w:rPr>
          <w:rFonts w:ascii="Times New Roman" w:hAnsi="Times New Roman" w:cs="Times New Roman"/>
          <w:b/>
          <w:bCs/>
          <w:sz w:val="24"/>
          <w:szCs w:val="24"/>
          <w:u w:val="single"/>
        </w:rPr>
      </w:pPr>
    </w:p>
    <w:p w:rsidR="004A122F" w:rsidRDefault="005F6E72" w:rsidP="00D268D5">
      <w:pPr>
        <w:autoSpaceDE w:val="0"/>
        <w:autoSpaceDN w:val="0"/>
        <w:adjustRightInd w:val="0"/>
        <w:spacing w:after="0" w:line="480" w:lineRule="auto"/>
        <w:jc w:val="center"/>
        <w:rPr>
          <w:rFonts w:ascii="Times New Roman" w:hAnsi="Times New Roman" w:cs="Times New Roman"/>
          <w:b/>
          <w:bCs/>
          <w:sz w:val="24"/>
          <w:szCs w:val="24"/>
          <w:u w:val="single"/>
        </w:rPr>
      </w:pPr>
      <w:r w:rsidRPr="000D6865">
        <w:rPr>
          <w:rFonts w:ascii="Times New Roman" w:hAnsi="Times New Roman" w:cs="Times New Roman"/>
          <w:b/>
          <w:bCs/>
          <w:sz w:val="24"/>
          <w:szCs w:val="24"/>
          <w:u w:val="single"/>
        </w:rPr>
        <w:lastRenderedPageBreak/>
        <w:t>Table 4.5 (continued )</w:t>
      </w:r>
      <w:r w:rsidR="00D268D5">
        <w:rPr>
          <w:rFonts w:ascii="Times New Roman" w:hAnsi="Times New Roman" w:cs="Times New Roman"/>
          <w:b/>
          <w:bCs/>
          <w:sz w:val="24"/>
          <w:szCs w:val="24"/>
          <w:u w:val="single"/>
        </w:rPr>
        <w:t xml:space="preserve"> </w:t>
      </w:r>
    </w:p>
    <w:tbl>
      <w:tblPr>
        <w:tblStyle w:val="TableGrid"/>
        <w:tblW w:w="8529" w:type="dxa"/>
        <w:jc w:val="center"/>
        <w:tblInd w:w="489" w:type="dxa"/>
        <w:tblLayout w:type="fixed"/>
        <w:tblLook w:val="0000"/>
      </w:tblPr>
      <w:tblGrid>
        <w:gridCol w:w="1054"/>
        <w:gridCol w:w="1800"/>
        <w:gridCol w:w="630"/>
        <w:gridCol w:w="1170"/>
        <w:gridCol w:w="1260"/>
        <w:gridCol w:w="1370"/>
        <w:gridCol w:w="1245"/>
      </w:tblGrid>
      <w:tr w:rsidR="004A122F" w:rsidRPr="003D330C" w:rsidTr="00D31E23">
        <w:trPr>
          <w:trHeight w:val="759"/>
          <w:jc w:val="center"/>
        </w:trPr>
        <w:tc>
          <w:tcPr>
            <w:tcW w:w="1054"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Intraop</w:t>
            </w:r>
            <w:r w:rsidR="00D31E23">
              <w:rPr>
                <w:rFonts w:ascii="Times New Roman" w:hAnsi="Times New Roman" w:cs="Times New Roman"/>
              </w:rPr>
              <w:t>-</w:t>
            </w:r>
            <w:r w:rsidRPr="003D330C">
              <w:rPr>
                <w:rFonts w:ascii="Times New Roman" w:hAnsi="Times New Roman" w:cs="Times New Roman"/>
              </w:rPr>
              <w:t xml:space="preserve">erative </w:t>
            </w: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color w:val="000000"/>
              </w:rPr>
            </w:pPr>
            <w:r w:rsidRPr="003D330C">
              <w:rPr>
                <w:rFonts w:ascii="Times New Roman" w:hAnsi="Times New Roman" w:cs="Times New Roman"/>
                <w:color w:val="000000"/>
              </w:rPr>
              <w:t>30.6907</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color w:val="000000"/>
              </w:rPr>
            </w:pPr>
            <w:r w:rsidRPr="003D330C">
              <w:rPr>
                <w:rFonts w:ascii="Times New Roman" w:hAnsi="Times New Roman" w:cs="Times New Roman"/>
                <w:color w:val="000000"/>
              </w:rPr>
              <w:t>5.17190</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color w:val="000000"/>
              </w:rPr>
            </w:pPr>
            <w:r w:rsidRPr="003D330C">
              <w:rPr>
                <w:rFonts w:ascii="Times New Roman" w:hAnsi="Times New Roman" w:cs="Times New Roman"/>
                <w:color w:val="000000"/>
              </w:rPr>
              <w:t>1.33538</w:t>
            </w:r>
          </w:p>
        </w:tc>
        <w:tc>
          <w:tcPr>
            <w:tcW w:w="1245"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0.000 NS</w:t>
            </w:r>
          </w:p>
        </w:tc>
      </w:tr>
      <w:tr w:rsidR="004A122F" w:rsidRPr="003D330C" w:rsidTr="00D31E23">
        <w:trPr>
          <w:trHeight w:val="759"/>
          <w:jc w:val="center"/>
        </w:trPr>
        <w:tc>
          <w:tcPr>
            <w:tcW w:w="1054" w:type="dxa"/>
            <w:vMerge/>
          </w:tcPr>
          <w:p w:rsidR="004A122F" w:rsidRPr="003D330C" w:rsidRDefault="004A122F" w:rsidP="00D31E23">
            <w:pPr>
              <w:autoSpaceDE w:val="0"/>
              <w:autoSpaceDN w:val="0"/>
              <w:adjustRightInd w:val="0"/>
              <w:rPr>
                <w:rFonts w:ascii="Times New Roman" w:hAnsi="Times New Roman" w:cs="Times New Roman"/>
              </w:rPr>
            </w:pP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color w:val="000000"/>
              </w:rPr>
            </w:pPr>
            <w:r w:rsidRPr="003D330C">
              <w:rPr>
                <w:rFonts w:ascii="Times New Roman" w:hAnsi="Times New Roman" w:cs="Times New Roman"/>
                <w:color w:val="000000"/>
              </w:rPr>
              <w:t>39.3040</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color w:val="000000"/>
              </w:rPr>
            </w:pPr>
            <w:r w:rsidRPr="003D330C">
              <w:rPr>
                <w:rFonts w:ascii="Times New Roman" w:hAnsi="Times New Roman" w:cs="Times New Roman"/>
                <w:color w:val="000000"/>
              </w:rPr>
              <w:t>3.90416</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color w:val="000000"/>
              </w:rPr>
            </w:pPr>
            <w:r w:rsidRPr="003D330C">
              <w:rPr>
                <w:rFonts w:ascii="Times New Roman" w:hAnsi="Times New Roman" w:cs="Times New Roman"/>
                <w:color w:val="000000"/>
              </w:rPr>
              <w:t>1.00805</w:t>
            </w:r>
          </w:p>
        </w:tc>
        <w:tc>
          <w:tcPr>
            <w:tcW w:w="1245" w:type="dxa"/>
            <w:vMerge/>
          </w:tcPr>
          <w:p w:rsidR="004A122F" w:rsidRPr="003D330C" w:rsidRDefault="004A122F" w:rsidP="00D31E23">
            <w:pPr>
              <w:autoSpaceDE w:val="0"/>
              <w:autoSpaceDN w:val="0"/>
              <w:adjustRightInd w:val="0"/>
              <w:ind w:left="60" w:right="60"/>
              <w:rPr>
                <w:rFonts w:ascii="Times New Roman" w:hAnsi="Times New Roman" w:cs="Times New Roman"/>
              </w:rPr>
            </w:pPr>
          </w:p>
        </w:tc>
      </w:tr>
      <w:tr w:rsidR="004A122F" w:rsidRPr="003D330C" w:rsidTr="00D31E23">
        <w:trPr>
          <w:trHeight w:val="759"/>
          <w:jc w:val="center"/>
        </w:trPr>
        <w:tc>
          <w:tcPr>
            <w:tcW w:w="1054"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Day 7</w:t>
            </w:r>
          </w:p>
          <w:p w:rsidR="004A122F" w:rsidRPr="003D330C" w:rsidRDefault="004A122F" w:rsidP="00D31E23">
            <w:pPr>
              <w:autoSpaceDE w:val="0"/>
              <w:autoSpaceDN w:val="0"/>
              <w:adjustRightInd w:val="0"/>
              <w:ind w:left="60" w:right="60"/>
              <w:rPr>
                <w:rFonts w:ascii="Times New Roman" w:hAnsi="Times New Roman" w:cs="Times New Roman"/>
              </w:rPr>
            </w:pP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25.0000</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6.26783</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1.61835</w:t>
            </w:r>
          </w:p>
        </w:tc>
        <w:tc>
          <w:tcPr>
            <w:tcW w:w="1245"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0.001 S</w:t>
            </w:r>
          </w:p>
        </w:tc>
      </w:tr>
      <w:tr w:rsidR="004A122F" w:rsidRPr="003D330C" w:rsidTr="00D31E23">
        <w:trPr>
          <w:trHeight w:val="759"/>
          <w:jc w:val="center"/>
        </w:trPr>
        <w:tc>
          <w:tcPr>
            <w:tcW w:w="1054" w:type="dxa"/>
            <w:vMerge/>
          </w:tcPr>
          <w:p w:rsidR="004A122F" w:rsidRPr="003D330C" w:rsidRDefault="004A122F" w:rsidP="00D31E23">
            <w:pPr>
              <w:autoSpaceDE w:val="0"/>
              <w:autoSpaceDN w:val="0"/>
              <w:adjustRightInd w:val="0"/>
              <w:rPr>
                <w:rFonts w:ascii="Times New Roman" w:hAnsi="Times New Roman" w:cs="Times New Roman"/>
              </w:rPr>
            </w:pP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31.6000</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2.29285</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.59201</w:t>
            </w:r>
          </w:p>
        </w:tc>
        <w:tc>
          <w:tcPr>
            <w:tcW w:w="1245" w:type="dxa"/>
            <w:vMerge/>
          </w:tcPr>
          <w:p w:rsidR="004A122F" w:rsidRPr="003D330C" w:rsidRDefault="004A122F" w:rsidP="00D31E23">
            <w:pPr>
              <w:autoSpaceDE w:val="0"/>
              <w:autoSpaceDN w:val="0"/>
              <w:adjustRightInd w:val="0"/>
              <w:ind w:left="60" w:right="60"/>
              <w:rPr>
                <w:rFonts w:ascii="Times New Roman" w:hAnsi="Times New Roman" w:cs="Times New Roman"/>
              </w:rPr>
            </w:pPr>
          </w:p>
        </w:tc>
      </w:tr>
      <w:tr w:rsidR="004A122F" w:rsidRPr="003D330C" w:rsidTr="00D31E23">
        <w:trPr>
          <w:trHeight w:val="759"/>
          <w:jc w:val="center"/>
        </w:trPr>
        <w:tc>
          <w:tcPr>
            <w:tcW w:w="1054"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Day 15</w:t>
            </w: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25.7333</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6.19293</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1.59901</w:t>
            </w:r>
          </w:p>
        </w:tc>
        <w:tc>
          <w:tcPr>
            <w:tcW w:w="1245"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0.001 S</w:t>
            </w:r>
          </w:p>
        </w:tc>
      </w:tr>
      <w:tr w:rsidR="004A122F" w:rsidRPr="003D330C" w:rsidTr="00D31E23">
        <w:trPr>
          <w:trHeight w:val="759"/>
          <w:jc w:val="center"/>
        </w:trPr>
        <w:tc>
          <w:tcPr>
            <w:tcW w:w="1054" w:type="dxa"/>
            <w:vMerge/>
          </w:tcPr>
          <w:p w:rsidR="004A122F" w:rsidRPr="003D330C" w:rsidRDefault="004A122F" w:rsidP="00D31E23">
            <w:pPr>
              <w:autoSpaceDE w:val="0"/>
              <w:autoSpaceDN w:val="0"/>
              <w:adjustRightInd w:val="0"/>
              <w:rPr>
                <w:rFonts w:ascii="Times New Roman" w:hAnsi="Times New Roman" w:cs="Times New Roman"/>
              </w:rPr>
            </w:pP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31.8667</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1.99523</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.51517</w:t>
            </w:r>
          </w:p>
        </w:tc>
        <w:tc>
          <w:tcPr>
            <w:tcW w:w="1245" w:type="dxa"/>
            <w:vMerge/>
          </w:tcPr>
          <w:p w:rsidR="004A122F" w:rsidRPr="003D330C" w:rsidRDefault="004A122F" w:rsidP="00D31E23">
            <w:pPr>
              <w:autoSpaceDE w:val="0"/>
              <w:autoSpaceDN w:val="0"/>
              <w:adjustRightInd w:val="0"/>
              <w:ind w:left="60" w:right="60"/>
              <w:rPr>
                <w:rFonts w:ascii="Times New Roman" w:hAnsi="Times New Roman" w:cs="Times New Roman"/>
              </w:rPr>
            </w:pPr>
          </w:p>
        </w:tc>
      </w:tr>
      <w:tr w:rsidR="004A122F" w:rsidRPr="003D330C" w:rsidTr="00D31E23">
        <w:trPr>
          <w:trHeight w:val="759"/>
          <w:jc w:val="center"/>
        </w:trPr>
        <w:tc>
          <w:tcPr>
            <w:tcW w:w="1054"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Day 90</w:t>
            </w: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32.2667</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5.07749</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1.31100</w:t>
            </w:r>
          </w:p>
        </w:tc>
        <w:tc>
          <w:tcPr>
            <w:tcW w:w="1245" w:type="dxa"/>
            <w:vMerge w:val="restart"/>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0.000 S</w:t>
            </w:r>
          </w:p>
        </w:tc>
      </w:tr>
      <w:tr w:rsidR="004A122F" w:rsidRPr="003D330C" w:rsidTr="00D31E23">
        <w:trPr>
          <w:trHeight w:val="759"/>
          <w:jc w:val="center"/>
        </w:trPr>
        <w:tc>
          <w:tcPr>
            <w:tcW w:w="1054" w:type="dxa"/>
            <w:vMerge/>
          </w:tcPr>
          <w:p w:rsidR="004A122F" w:rsidRPr="003D330C" w:rsidRDefault="004A122F" w:rsidP="00D31E23">
            <w:pPr>
              <w:autoSpaceDE w:val="0"/>
              <w:autoSpaceDN w:val="0"/>
              <w:adjustRightInd w:val="0"/>
              <w:rPr>
                <w:rFonts w:ascii="Times New Roman" w:hAnsi="Times New Roman" w:cs="Times New Roman"/>
              </w:rPr>
            </w:pP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40.2000</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4.45934</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1.15140</w:t>
            </w:r>
          </w:p>
        </w:tc>
        <w:tc>
          <w:tcPr>
            <w:tcW w:w="1245" w:type="dxa"/>
            <w:vMerge/>
          </w:tcPr>
          <w:p w:rsidR="004A122F" w:rsidRPr="003D330C" w:rsidRDefault="004A122F" w:rsidP="00D31E23">
            <w:pPr>
              <w:autoSpaceDE w:val="0"/>
              <w:autoSpaceDN w:val="0"/>
              <w:adjustRightInd w:val="0"/>
              <w:ind w:left="60" w:right="60"/>
              <w:rPr>
                <w:rFonts w:ascii="Times New Roman" w:hAnsi="Times New Roman" w:cs="Times New Roman"/>
              </w:rPr>
            </w:pPr>
          </w:p>
        </w:tc>
      </w:tr>
      <w:tr w:rsidR="004A122F" w:rsidRPr="003D330C" w:rsidTr="00D31E23">
        <w:trPr>
          <w:trHeight w:val="478"/>
          <w:jc w:val="center"/>
        </w:trPr>
        <w:tc>
          <w:tcPr>
            <w:tcW w:w="1054"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6 Months</w:t>
            </w:r>
          </w:p>
        </w:tc>
        <w:tc>
          <w:tcPr>
            <w:tcW w:w="180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15</w:t>
            </w:r>
          </w:p>
        </w:tc>
        <w:tc>
          <w:tcPr>
            <w:tcW w:w="11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33.1333</w:t>
            </w:r>
          </w:p>
        </w:tc>
        <w:tc>
          <w:tcPr>
            <w:tcW w:w="126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5.06905</w:t>
            </w:r>
          </w:p>
        </w:tc>
        <w:tc>
          <w:tcPr>
            <w:tcW w:w="1370"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1.30882</w:t>
            </w:r>
          </w:p>
        </w:tc>
        <w:tc>
          <w:tcPr>
            <w:tcW w:w="1245" w:type="dxa"/>
          </w:tcPr>
          <w:p w:rsidR="004A122F" w:rsidRPr="003D330C" w:rsidRDefault="004A122F" w:rsidP="00D31E23">
            <w:pPr>
              <w:autoSpaceDE w:val="0"/>
              <w:autoSpaceDN w:val="0"/>
              <w:adjustRightInd w:val="0"/>
              <w:ind w:left="60" w:right="60"/>
              <w:rPr>
                <w:rFonts w:ascii="Times New Roman" w:hAnsi="Times New Roman" w:cs="Times New Roman"/>
              </w:rPr>
            </w:pPr>
            <w:r w:rsidRPr="003D330C">
              <w:rPr>
                <w:rFonts w:ascii="Times New Roman" w:hAnsi="Times New Roman" w:cs="Times New Roman"/>
              </w:rPr>
              <w:t>0.000 S</w:t>
            </w:r>
          </w:p>
        </w:tc>
      </w:tr>
    </w:tbl>
    <w:p w:rsidR="00D31E23" w:rsidRDefault="00D31E23" w:rsidP="00D31E23">
      <w:pPr>
        <w:autoSpaceDE w:val="0"/>
        <w:autoSpaceDN w:val="0"/>
        <w:adjustRightInd w:val="0"/>
        <w:spacing w:after="0" w:line="480" w:lineRule="auto"/>
        <w:jc w:val="both"/>
        <w:rPr>
          <w:rFonts w:ascii="Times New Roman" w:hAnsi="Times New Roman" w:cs="Times New Roman"/>
          <w:sz w:val="6"/>
          <w:szCs w:val="6"/>
        </w:rPr>
      </w:pPr>
    </w:p>
    <w:p w:rsidR="00F70624" w:rsidRPr="00F70624" w:rsidRDefault="00F70624" w:rsidP="00D31E23">
      <w:pPr>
        <w:autoSpaceDE w:val="0"/>
        <w:autoSpaceDN w:val="0"/>
        <w:adjustRightInd w:val="0"/>
        <w:spacing w:after="0" w:line="480" w:lineRule="auto"/>
        <w:jc w:val="both"/>
        <w:rPr>
          <w:rFonts w:ascii="Times New Roman" w:hAnsi="Times New Roman" w:cs="Times New Roman"/>
          <w:b/>
          <w:bCs/>
          <w:sz w:val="16"/>
          <w:szCs w:val="16"/>
        </w:rPr>
      </w:pPr>
    </w:p>
    <w:p w:rsidR="00D31E23" w:rsidRDefault="007012B4" w:rsidP="00D31E23">
      <w:pPr>
        <w:autoSpaceDE w:val="0"/>
        <w:autoSpaceDN w:val="0"/>
        <w:adjustRightInd w:val="0"/>
        <w:spacing w:after="0" w:line="480" w:lineRule="auto"/>
        <w:jc w:val="both"/>
        <w:rPr>
          <w:rFonts w:ascii="Times New Roman" w:hAnsi="Times New Roman" w:cs="Times New Roman"/>
          <w:b/>
          <w:bCs/>
          <w:sz w:val="24"/>
          <w:szCs w:val="24"/>
        </w:rPr>
      </w:pPr>
      <w:r w:rsidRPr="003D330C">
        <w:rPr>
          <w:rFonts w:ascii="Times New Roman" w:hAnsi="Times New Roman" w:cs="Times New Roman"/>
          <w:noProof/>
          <w:lang w:bidi="hi-IN"/>
        </w:rPr>
        <w:drawing>
          <wp:inline distT="0" distB="0" distL="0" distR="0">
            <wp:extent cx="5336721" cy="2902858"/>
            <wp:effectExtent l="19050" t="0" r="16329" b="0"/>
            <wp:docPr id="2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1E23" w:rsidRDefault="00A60F04" w:rsidP="0011583B">
      <w:pPr>
        <w:autoSpaceDE w:val="0"/>
        <w:autoSpaceDN w:val="0"/>
        <w:adjustRightInd w:val="0"/>
        <w:spacing w:after="0" w:line="480" w:lineRule="auto"/>
        <w:jc w:val="center"/>
        <w:rPr>
          <w:rFonts w:ascii="Times New Roman" w:hAnsi="Times New Roman" w:cs="Times New Roman"/>
          <w:b/>
          <w:bCs/>
          <w:sz w:val="24"/>
          <w:szCs w:val="24"/>
        </w:rPr>
      </w:pPr>
      <w:r w:rsidRPr="00BD2F71">
        <w:rPr>
          <w:rFonts w:ascii="Times New Roman" w:hAnsi="Times New Roman" w:cs="Times New Roman"/>
          <w:b/>
          <w:bCs/>
          <w:sz w:val="24"/>
          <w:szCs w:val="24"/>
        </w:rPr>
        <w:t>Fig. 4.5</w:t>
      </w:r>
      <w:r w:rsidR="006D58F4">
        <w:rPr>
          <w:rFonts w:ascii="Times New Roman" w:hAnsi="Times New Roman" w:cs="Times New Roman"/>
          <w:b/>
          <w:bCs/>
          <w:sz w:val="24"/>
          <w:szCs w:val="24"/>
        </w:rPr>
        <w:t>:</w:t>
      </w:r>
      <w:r w:rsidR="00BD2F71" w:rsidRPr="00BD2F71">
        <w:rPr>
          <w:rFonts w:ascii="Times New Roman" w:hAnsi="Times New Roman" w:cs="Times New Roman"/>
          <w:b/>
          <w:bCs/>
          <w:sz w:val="24"/>
          <w:szCs w:val="24"/>
        </w:rPr>
        <w:t xml:space="preserve"> </w:t>
      </w:r>
      <w:r w:rsidR="00E47F87" w:rsidRPr="00BD2F71">
        <w:rPr>
          <w:rFonts w:ascii="Times New Roman" w:hAnsi="Times New Roman" w:cs="Times New Roman"/>
          <w:b/>
          <w:bCs/>
          <w:sz w:val="24"/>
          <w:szCs w:val="24"/>
        </w:rPr>
        <w:t xml:space="preserve">Mean </w:t>
      </w:r>
      <w:r w:rsidR="00BD2F71" w:rsidRPr="00BD2F71">
        <w:rPr>
          <w:rFonts w:ascii="Times New Roman" w:hAnsi="Times New Roman" w:cs="Times New Roman"/>
          <w:b/>
          <w:bCs/>
          <w:sz w:val="24"/>
          <w:szCs w:val="24"/>
        </w:rPr>
        <w:t>mouth opening at different time intervals in TMJ ankylosis</w:t>
      </w:r>
    </w:p>
    <w:p w:rsidR="00BD2F71" w:rsidRPr="00BD2F71" w:rsidRDefault="00BD2F71" w:rsidP="0011583B">
      <w:pPr>
        <w:autoSpaceDE w:val="0"/>
        <w:autoSpaceDN w:val="0"/>
        <w:adjustRightInd w:val="0"/>
        <w:spacing w:after="0" w:line="480" w:lineRule="auto"/>
        <w:jc w:val="center"/>
        <w:rPr>
          <w:rFonts w:ascii="Times New Roman" w:hAnsi="Times New Roman" w:cs="Times New Roman"/>
          <w:b/>
          <w:bCs/>
          <w:sz w:val="24"/>
          <w:szCs w:val="24"/>
        </w:rPr>
      </w:pPr>
      <w:r w:rsidRPr="00BD2F71">
        <w:rPr>
          <w:rFonts w:ascii="Times New Roman" w:hAnsi="Times New Roman" w:cs="Times New Roman"/>
          <w:b/>
          <w:bCs/>
          <w:sz w:val="24"/>
          <w:szCs w:val="24"/>
        </w:rPr>
        <w:t>patients along with interpositional arthroplasty</w:t>
      </w:r>
    </w:p>
    <w:p w:rsidR="007012B4" w:rsidRPr="00D36BE7" w:rsidRDefault="00A60F04" w:rsidP="007F25D5">
      <w:pPr>
        <w:autoSpaceDE w:val="0"/>
        <w:autoSpaceDN w:val="0"/>
        <w:adjustRightInd w:val="0"/>
        <w:spacing w:after="0" w:line="480" w:lineRule="auto"/>
        <w:jc w:val="both"/>
        <w:rPr>
          <w:rFonts w:ascii="Times New Roman" w:hAnsi="Times New Roman" w:cs="Times New Roman"/>
          <w:b/>
          <w:bCs/>
          <w:sz w:val="24"/>
          <w:szCs w:val="24"/>
        </w:rPr>
      </w:pPr>
      <w:r w:rsidRPr="00D36BE7">
        <w:rPr>
          <w:rFonts w:ascii="Times New Roman" w:hAnsi="Times New Roman" w:cs="Times New Roman"/>
          <w:b/>
          <w:bCs/>
          <w:sz w:val="24"/>
          <w:szCs w:val="24"/>
        </w:rPr>
        <w:lastRenderedPageBreak/>
        <w:t>TABLE 4.6</w:t>
      </w:r>
      <w:r w:rsidR="006D58F4">
        <w:rPr>
          <w:rFonts w:ascii="Times New Roman" w:hAnsi="Times New Roman" w:cs="Times New Roman"/>
          <w:b/>
          <w:bCs/>
          <w:sz w:val="24"/>
          <w:szCs w:val="24"/>
        </w:rPr>
        <w:t xml:space="preserve">: </w:t>
      </w:r>
      <w:r w:rsidR="007012B4" w:rsidRPr="00D36BE7">
        <w:rPr>
          <w:rFonts w:ascii="Times New Roman" w:hAnsi="Times New Roman" w:cs="Times New Roman"/>
          <w:b/>
          <w:bCs/>
          <w:sz w:val="24"/>
          <w:szCs w:val="24"/>
        </w:rPr>
        <w:t xml:space="preserve"> Distribution of study population according to Bite force at different time intervals in OSMF patients together with resection of fibrous bands with buccal pad of fat inter-positioning</w:t>
      </w:r>
    </w:p>
    <w:tbl>
      <w:tblPr>
        <w:tblStyle w:val="TableGrid"/>
        <w:tblW w:w="8388" w:type="dxa"/>
        <w:tblLayout w:type="fixed"/>
        <w:tblLook w:val="0000"/>
      </w:tblPr>
      <w:tblGrid>
        <w:gridCol w:w="1015"/>
        <w:gridCol w:w="1973"/>
        <w:gridCol w:w="630"/>
        <w:gridCol w:w="1080"/>
        <w:gridCol w:w="1260"/>
        <w:gridCol w:w="1260"/>
        <w:gridCol w:w="1170"/>
      </w:tblGrid>
      <w:tr w:rsidR="007012B4" w:rsidRPr="003D330C" w:rsidTr="00512903">
        <w:tc>
          <w:tcPr>
            <w:tcW w:w="7218" w:type="dxa"/>
            <w:gridSpan w:val="6"/>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b/>
                <w:bCs/>
              </w:rPr>
              <w:t>Bite force-OSMF GROUP</w:t>
            </w:r>
          </w:p>
        </w:tc>
        <w:tc>
          <w:tcPr>
            <w:tcW w:w="117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b/>
                <w:bCs/>
              </w:rPr>
            </w:pPr>
          </w:p>
        </w:tc>
      </w:tr>
      <w:tr w:rsidR="007012B4" w:rsidRPr="003D330C" w:rsidTr="00512903">
        <w:tc>
          <w:tcPr>
            <w:tcW w:w="1015" w:type="dxa"/>
          </w:tcPr>
          <w:p w:rsidR="007012B4" w:rsidRPr="003D330C" w:rsidRDefault="007012B4" w:rsidP="00676AC9">
            <w:pPr>
              <w:autoSpaceDE w:val="0"/>
              <w:autoSpaceDN w:val="0"/>
              <w:adjustRightInd w:val="0"/>
              <w:spacing w:line="360" w:lineRule="auto"/>
              <w:jc w:val="both"/>
              <w:rPr>
                <w:rFonts w:ascii="Times New Roman" w:hAnsi="Times New Roman" w:cs="Times New Roman"/>
                <w:b/>
              </w:rPr>
            </w:pPr>
            <w:r w:rsidRPr="003D330C">
              <w:rPr>
                <w:rFonts w:ascii="Times New Roman" w:hAnsi="Times New Roman" w:cs="Times New Roman"/>
                <w:b/>
              </w:rPr>
              <w:t>OSMF</w:t>
            </w: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Groups</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N</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Mean</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Std. Deviation</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Std. Error Mean</w:t>
            </w:r>
          </w:p>
        </w:tc>
        <w:tc>
          <w:tcPr>
            <w:tcW w:w="117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P value </w:t>
            </w:r>
          </w:p>
        </w:tc>
      </w:tr>
      <w:tr w:rsidR="007012B4" w:rsidRPr="003D330C" w:rsidTr="00512903">
        <w:tc>
          <w:tcPr>
            <w:tcW w:w="1015"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Day 1</w:t>
            </w:r>
          </w:p>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Right </w:t>
            </w: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11.8347</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1.50763</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.38927</w:t>
            </w:r>
          </w:p>
        </w:tc>
        <w:tc>
          <w:tcPr>
            <w:tcW w:w="1170"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0.389NS</w:t>
            </w:r>
          </w:p>
        </w:tc>
      </w:tr>
      <w:tr w:rsidR="007012B4" w:rsidRPr="003D330C" w:rsidTr="00512903">
        <w:tc>
          <w:tcPr>
            <w:tcW w:w="1015" w:type="dxa"/>
            <w:vMerge/>
          </w:tcPr>
          <w:p w:rsidR="007012B4" w:rsidRPr="003D330C" w:rsidRDefault="007012B4" w:rsidP="00676AC9">
            <w:pPr>
              <w:autoSpaceDE w:val="0"/>
              <w:autoSpaceDN w:val="0"/>
              <w:adjustRightInd w:val="0"/>
              <w:spacing w:line="360" w:lineRule="auto"/>
              <w:jc w:val="both"/>
              <w:rPr>
                <w:rFonts w:ascii="Times New Roman" w:hAnsi="Times New Roman" w:cs="Times New Roman"/>
              </w:rPr>
            </w:pP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11.3593</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1.46909</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.37932</w:t>
            </w:r>
          </w:p>
        </w:tc>
        <w:tc>
          <w:tcPr>
            <w:tcW w:w="1170" w:type="dxa"/>
            <w:vMerge/>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c>
          <w:tcPr>
            <w:tcW w:w="1015"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Day 1</w:t>
            </w:r>
          </w:p>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Left </w:t>
            </w: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11.8033</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1.41762</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.36603</w:t>
            </w:r>
          </w:p>
        </w:tc>
        <w:tc>
          <w:tcPr>
            <w:tcW w:w="1170"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0.350 NS</w:t>
            </w:r>
          </w:p>
        </w:tc>
      </w:tr>
      <w:tr w:rsidR="007012B4" w:rsidRPr="003D330C" w:rsidTr="00512903">
        <w:tc>
          <w:tcPr>
            <w:tcW w:w="1015" w:type="dxa"/>
            <w:vMerge/>
          </w:tcPr>
          <w:p w:rsidR="007012B4" w:rsidRPr="003D330C" w:rsidRDefault="007012B4" w:rsidP="00676AC9">
            <w:pPr>
              <w:autoSpaceDE w:val="0"/>
              <w:autoSpaceDN w:val="0"/>
              <w:adjustRightInd w:val="0"/>
              <w:spacing w:line="360" w:lineRule="auto"/>
              <w:jc w:val="both"/>
              <w:rPr>
                <w:rFonts w:ascii="Times New Roman" w:hAnsi="Times New Roman" w:cs="Times New Roman"/>
              </w:rPr>
            </w:pP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11.4040</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.79862</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.20620</w:t>
            </w:r>
          </w:p>
        </w:tc>
        <w:tc>
          <w:tcPr>
            <w:tcW w:w="1170" w:type="dxa"/>
            <w:vMerge/>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c>
          <w:tcPr>
            <w:tcW w:w="1015"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Day 7</w:t>
            </w:r>
          </w:p>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Right</w:t>
            </w:r>
          </w:p>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8.8607</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1.24243</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.32079</w:t>
            </w:r>
          </w:p>
        </w:tc>
        <w:tc>
          <w:tcPr>
            <w:tcW w:w="1170"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0.859 NS</w:t>
            </w:r>
          </w:p>
          <w:p w:rsidR="007012B4" w:rsidRPr="003D330C" w:rsidRDefault="007012B4" w:rsidP="00676AC9">
            <w:pPr>
              <w:spacing w:line="360" w:lineRule="auto"/>
              <w:jc w:val="both"/>
              <w:rPr>
                <w:rFonts w:ascii="Times New Roman" w:hAnsi="Times New Roman" w:cs="Times New Roman"/>
              </w:rPr>
            </w:pPr>
          </w:p>
          <w:p w:rsidR="007012B4" w:rsidRPr="003D330C" w:rsidRDefault="007012B4" w:rsidP="00676AC9">
            <w:pPr>
              <w:spacing w:line="360" w:lineRule="auto"/>
              <w:jc w:val="both"/>
              <w:rPr>
                <w:rFonts w:ascii="Times New Roman" w:hAnsi="Times New Roman" w:cs="Times New Roman"/>
              </w:rPr>
            </w:pPr>
          </w:p>
          <w:p w:rsidR="007012B4" w:rsidRPr="003D330C" w:rsidRDefault="007012B4" w:rsidP="00676AC9">
            <w:pPr>
              <w:spacing w:line="360" w:lineRule="auto"/>
              <w:jc w:val="both"/>
              <w:rPr>
                <w:rFonts w:ascii="Times New Roman" w:hAnsi="Times New Roman" w:cs="Times New Roman"/>
              </w:rPr>
            </w:pPr>
          </w:p>
        </w:tc>
      </w:tr>
      <w:tr w:rsidR="007012B4" w:rsidRPr="003D330C" w:rsidTr="00512903">
        <w:trPr>
          <w:trHeight w:val="422"/>
        </w:trPr>
        <w:tc>
          <w:tcPr>
            <w:tcW w:w="1015" w:type="dxa"/>
            <w:vMerge/>
          </w:tcPr>
          <w:p w:rsidR="007012B4" w:rsidRPr="003D330C" w:rsidRDefault="007012B4" w:rsidP="00676AC9">
            <w:pPr>
              <w:autoSpaceDE w:val="0"/>
              <w:autoSpaceDN w:val="0"/>
              <w:adjustRightInd w:val="0"/>
              <w:spacing w:line="360" w:lineRule="auto"/>
              <w:jc w:val="both"/>
              <w:rPr>
                <w:rFonts w:ascii="Times New Roman" w:hAnsi="Times New Roman" w:cs="Times New Roman"/>
              </w:rPr>
            </w:pP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8.7320</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2.49205</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.64345</w:t>
            </w:r>
          </w:p>
        </w:tc>
        <w:tc>
          <w:tcPr>
            <w:tcW w:w="1170" w:type="dxa"/>
            <w:vMerge/>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c>
          <w:tcPr>
            <w:tcW w:w="1015"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Day 7 left </w:t>
            </w: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8.5647</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1.39516</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.36023</w:t>
            </w:r>
          </w:p>
        </w:tc>
        <w:tc>
          <w:tcPr>
            <w:tcW w:w="1170"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0.681 N S</w:t>
            </w:r>
          </w:p>
        </w:tc>
      </w:tr>
      <w:tr w:rsidR="007012B4" w:rsidRPr="003D330C" w:rsidTr="00512903">
        <w:tc>
          <w:tcPr>
            <w:tcW w:w="1015" w:type="dxa"/>
            <w:vMerge/>
          </w:tcPr>
          <w:p w:rsidR="007012B4" w:rsidRPr="003D330C" w:rsidRDefault="007012B4" w:rsidP="00676AC9">
            <w:pPr>
              <w:autoSpaceDE w:val="0"/>
              <w:autoSpaceDN w:val="0"/>
              <w:adjustRightInd w:val="0"/>
              <w:spacing w:line="360" w:lineRule="auto"/>
              <w:jc w:val="both"/>
              <w:rPr>
                <w:rFonts w:ascii="Times New Roman" w:hAnsi="Times New Roman" w:cs="Times New Roman"/>
              </w:rPr>
            </w:pP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8.8113</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1.82795</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.47198</w:t>
            </w:r>
          </w:p>
        </w:tc>
        <w:tc>
          <w:tcPr>
            <w:tcW w:w="1170" w:type="dxa"/>
            <w:vMerge/>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c>
          <w:tcPr>
            <w:tcW w:w="1015"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90 days </w:t>
            </w:r>
          </w:p>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Right </w:t>
            </w: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15.4995</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5.11687</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1.32117</w:t>
            </w:r>
          </w:p>
        </w:tc>
        <w:tc>
          <w:tcPr>
            <w:tcW w:w="1170"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0.832 NS</w:t>
            </w:r>
          </w:p>
        </w:tc>
      </w:tr>
      <w:tr w:rsidR="007012B4" w:rsidRPr="003D330C" w:rsidTr="00512903">
        <w:tc>
          <w:tcPr>
            <w:tcW w:w="1015" w:type="dxa"/>
            <w:vMerge/>
          </w:tcPr>
          <w:p w:rsidR="007012B4" w:rsidRPr="003D330C" w:rsidRDefault="007012B4" w:rsidP="00676AC9">
            <w:pPr>
              <w:autoSpaceDE w:val="0"/>
              <w:autoSpaceDN w:val="0"/>
              <w:adjustRightInd w:val="0"/>
              <w:spacing w:line="360" w:lineRule="auto"/>
              <w:jc w:val="both"/>
              <w:rPr>
                <w:rFonts w:ascii="Times New Roman" w:hAnsi="Times New Roman" w:cs="Times New Roman"/>
              </w:rPr>
            </w:pP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15.8574</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3.94081</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1.01751</w:t>
            </w:r>
          </w:p>
        </w:tc>
        <w:tc>
          <w:tcPr>
            <w:tcW w:w="1170" w:type="dxa"/>
            <w:vMerge/>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p>
        </w:tc>
      </w:tr>
      <w:tr w:rsidR="007012B4" w:rsidRPr="003D330C" w:rsidTr="00512903">
        <w:tc>
          <w:tcPr>
            <w:tcW w:w="1015"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90 days </w:t>
            </w:r>
          </w:p>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Left </w:t>
            </w: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14.7735</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4.36634</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1.12739</w:t>
            </w:r>
          </w:p>
        </w:tc>
        <w:tc>
          <w:tcPr>
            <w:tcW w:w="1170" w:type="dxa"/>
            <w:vMerge w:val="restart"/>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0.131 NS</w:t>
            </w:r>
          </w:p>
        </w:tc>
      </w:tr>
      <w:tr w:rsidR="007012B4" w:rsidRPr="003D330C" w:rsidTr="00512903">
        <w:tc>
          <w:tcPr>
            <w:tcW w:w="1015" w:type="dxa"/>
            <w:vMerge/>
          </w:tcPr>
          <w:p w:rsidR="007012B4" w:rsidRPr="003D330C" w:rsidRDefault="007012B4" w:rsidP="00676AC9">
            <w:pPr>
              <w:autoSpaceDE w:val="0"/>
              <w:autoSpaceDN w:val="0"/>
              <w:adjustRightInd w:val="0"/>
              <w:spacing w:line="360" w:lineRule="auto"/>
              <w:jc w:val="both"/>
              <w:rPr>
                <w:rFonts w:ascii="Times New Roman" w:hAnsi="Times New Roman" w:cs="Times New Roman"/>
              </w:rPr>
            </w:pPr>
          </w:p>
        </w:tc>
        <w:tc>
          <w:tcPr>
            <w:tcW w:w="1973"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17.8053</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6.15443</w:t>
            </w:r>
          </w:p>
        </w:tc>
        <w:tc>
          <w:tcPr>
            <w:tcW w:w="1260" w:type="dxa"/>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1.58907</w:t>
            </w:r>
          </w:p>
        </w:tc>
        <w:tc>
          <w:tcPr>
            <w:tcW w:w="1170" w:type="dxa"/>
            <w:vMerge/>
          </w:tcPr>
          <w:p w:rsidR="007012B4" w:rsidRPr="003D330C" w:rsidRDefault="007012B4" w:rsidP="00676AC9">
            <w:pPr>
              <w:autoSpaceDE w:val="0"/>
              <w:autoSpaceDN w:val="0"/>
              <w:adjustRightInd w:val="0"/>
              <w:spacing w:line="360" w:lineRule="auto"/>
              <w:ind w:left="60" w:right="60"/>
              <w:jc w:val="both"/>
              <w:rPr>
                <w:rFonts w:ascii="Times New Roman" w:hAnsi="Times New Roman" w:cs="Times New Roman"/>
              </w:rPr>
            </w:pPr>
          </w:p>
        </w:tc>
      </w:tr>
    </w:tbl>
    <w:p w:rsidR="00F70624" w:rsidRDefault="00F70624" w:rsidP="007F25D5">
      <w:pPr>
        <w:autoSpaceDE w:val="0"/>
        <w:autoSpaceDN w:val="0"/>
        <w:adjustRightInd w:val="0"/>
        <w:spacing w:after="0" w:line="480" w:lineRule="auto"/>
        <w:jc w:val="both"/>
        <w:rPr>
          <w:rFonts w:ascii="Times New Roman" w:hAnsi="Times New Roman" w:cs="Times New Roman"/>
          <w:sz w:val="24"/>
          <w:szCs w:val="24"/>
        </w:rPr>
      </w:pPr>
    </w:p>
    <w:p w:rsidR="00F70624" w:rsidRDefault="00E7718B" w:rsidP="00F70624">
      <w:pPr>
        <w:autoSpaceDE w:val="0"/>
        <w:autoSpaceDN w:val="0"/>
        <w:adjustRightInd w:val="0"/>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continued on page no. 65</w:t>
      </w:r>
    </w:p>
    <w:p w:rsidR="00676AC9" w:rsidRPr="00792B9F" w:rsidRDefault="00676AC9" w:rsidP="00F70624">
      <w:pPr>
        <w:autoSpaceDE w:val="0"/>
        <w:autoSpaceDN w:val="0"/>
        <w:adjustRightInd w:val="0"/>
        <w:spacing w:after="0" w:line="480" w:lineRule="auto"/>
        <w:jc w:val="right"/>
        <w:rPr>
          <w:rFonts w:ascii="Times New Roman" w:hAnsi="Times New Roman" w:cs="Times New Roman"/>
          <w:b/>
          <w:bCs/>
          <w:sz w:val="24"/>
          <w:szCs w:val="24"/>
          <w:u w:val="single"/>
        </w:rPr>
      </w:pPr>
    </w:p>
    <w:p w:rsidR="00F70624" w:rsidRDefault="00F70624" w:rsidP="00F70624">
      <w:pPr>
        <w:autoSpaceDE w:val="0"/>
        <w:autoSpaceDN w:val="0"/>
        <w:adjustRightInd w:val="0"/>
        <w:spacing w:after="0" w:line="480" w:lineRule="auto"/>
        <w:jc w:val="center"/>
        <w:rPr>
          <w:rFonts w:ascii="Times New Roman" w:hAnsi="Times New Roman" w:cs="Times New Roman"/>
          <w:b/>
          <w:bCs/>
          <w:sz w:val="24"/>
          <w:szCs w:val="24"/>
          <w:u w:val="single"/>
        </w:rPr>
      </w:pPr>
      <w:r w:rsidRPr="000D6865">
        <w:rPr>
          <w:rFonts w:ascii="Times New Roman" w:hAnsi="Times New Roman" w:cs="Times New Roman"/>
          <w:b/>
          <w:bCs/>
          <w:sz w:val="24"/>
          <w:szCs w:val="24"/>
          <w:u w:val="single"/>
        </w:rPr>
        <w:lastRenderedPageBreak/>
        <w:t>Table 4.</w:t>
      </w:r>
      <w:r w:rsidR="00E7718B">
        <w:rPr>
          <w:rFonts w:ascii="Times New Roman" w:hAnsi="Times New Roman" w:cs="Times New Roman"/>
          <w:b/>
          <w:bCs/>
          <w:sz w:val="24"/>
          <w:szCs w:val="24"/>
          <w:u w:val="single"/>
        </w:rPr>
        <w:t>6</w:t>
      </w:r>
      <w:r w:rsidRPr="000D6865">
        <w:rPr>
          <w:rFonts w:ascii="Times New Roman" w:hAnsi="Times New Roman" w:cs="Times New Roman"/>
          <w:b/>
          <w:bCs/>
          <w:sz w:val="24"/>
          <w:szCs w:val="24"/>
          <w:u w:val="single"/>
        </w:rPr>
        <w:t xml:space="preserve"> (continued )</w:t>
      </w:r>
      <w:r>
        <w:rPr>
          <w:rFonts w:ascii="Times New Roman" w:hAnsi="Times New Roman" w:cs="Times New Roman"/>
          <w:b/>
          <w:bCs/>
          <w:sz w:val="24"/>
          <w:szCs w:val="24"/>
          <w:u w:val="single"/>
        </w:rPr>
        <w:t xml:space="preserve"> </w:t>
      </w:r>
    </w:p>
    <w:tbl>
      <w:tblPr>
        <w:tblStyle w:val="TableGrid"/>
        <w:tblW w:w="8388" w:type="dxa"/>
        <w:tblLayout w:type="fixed"/>
        <w:tblLook w:val="0000"/>
      </w:tblPr>
      <w:tblGrid>
        <w:gridCol w:w="1015"/>
        <w:gridCol w:w="1973"/>
        <w:gridCol w:w="630"/>
        <w:gridCol w:w="1080"/>
        <w:gridCol w:w="1260"/>
        <w:gridCol w:w="1260"/>
        <w:gridCol w:w="1170"/>
      </w:tblGrid>
      <w:tr w:rsidR="00F70624" w:rsidRPr="003D330C" w:rsidTr="00090513">
        <w:tc>
          <w:tcPr>
            <w:tcW w:w="1015" w:type="dxa"/>
            <w:vMerge w:val="restart"/>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6 months right </w:t>
            </w:r>
          </w:p>
        </w:tc>
        <w:tc>
          <w:tcPr>
            <w:tcW w:w="1973"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23.8687</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8.80778</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2.27416</w:t>
            </w:r>
          </w:p>
        </w:tc>
        <w:tc>
          <w:tcPr>
            <w:tcW w:w="1170" w:type="dxa"/>
            <w:vMerge w:val="restart"/>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0.921 NS</w:t>
            </w:r>
          </w:p>
        </w:tc>
      </w:tr>
      <w:tr w:rsidR="00F70624" w:rsidRPr="003D330C" w:rsidTr="00090513">
        <w:tc>
          <w:tcPr>
            <w:tcW w:w="1015" w:type="dxa"/>
            <w:vMerge/>
          </w:tcPr>
          <w:p w:rsidR="00F70624" w:rsidRPr="003D330C" w:rsidRDefault="00F70624" w:rsidP="00676AC9">
            <w:pPr>
              <w:autoSpaceDE w:val="0"/>
              <w:autoSpaceDN w:val="0"/>
              <w:adjustRightInd w:val="0"/>
              <w:spacing w:line="360" w:lineRule="auto"/>
              <w:jc w:val="both"/>
              <w:rPr>
                <w:rFonts w:ascii="Times New Roman" w:hAnsi="Times New Roman" w:cs="Times New Roman"/>
              </w:rPr>
            </w:pPr>
          </w:p>
        </w:tc>
        <w:tc>
          <w:tcPr>
            <w:tcW w:w="1973"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23.5558</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8.28568</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2.13935</w:t>
            </w:r>
          </w:p>
        </w:tc>
        <w:tc>
          <w:tcPr>
            <w:tcW w:w="1170" w:type="dxa"/>
            <w:vMerge/>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p>
        </w:tc>
      </w:tr>
      <w:tr w:rsidR="00F70624" w:rsidRPr="003D330C" w:rsidTr="00090513">
        <w:tc>
          <w:tcPr>
            <w:tcW w:w="1015" w:type="dxa"/>
            <w:vMerge w:val="restart"/>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6 months </w:t>
            </w:r>
          </w:p>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Left</w:t>
            </w:r>
          </w:p>
        </w:tc>
        <w:tc>
          <w:tcPr>
            <w:tcW w:w="1973"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Without coronoidectomy </w:t>
            </w:r>
          </w:p>
        </w:tc>
        <w:tc>
          <w:tcPr>
            <w:tcW w:w="63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24.1820</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7.90273</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2.04048</w:t>
            </w:r>
          </w:p>
        </w:tc>
        <w:tc>
          <w:tcPr>
            <w:tcW w:w="1170" w:type="dxa"/>
            <w:vMerge w:val="restart"/>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0.975 NS</w:t>
            </w:r>
          </w:p>
        </w:tc>
      </w:tr>
      <w:tr w:rsidR="00F70624" w:rsidRPr="003D330C" w:rsidTr="00090513">
        <w:tc>
          <w:tcPr>
            <w:tcW w:w="1015" w:type="dxa"/>
            <w:vMerge/>
          </w:tcPr>
          <w:p w:rsidR="00F70624" w:rsidRPr="003D330C" w:rsidRDefault="00F70624" w:rsidP="00676AC9">
            <w:pPr>
              <w:autoSpaceDE w:val="0"/>
              <w:autoSpaceDN w:val="0"/>
              <w:adjustRightInd w:val="0"/>
              <w:spacing w:line="360" w:lineRule="auto"/>
              <w:jc w:val="both"/>
              <w:rPr>
                <w:rFonts w:ascii="Times New Roman" w:hAnsi="Times New Roman" w:cs="Times New Roman"/>
              </w:rPr>
            </w:pPr>
          </w:p>
        </w:tc>
        <w:tc>
          <w:tcPr>
            <w:tcW w:w="1973"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 xml:space="preserve">With coronoidectomy </w:t>
            </w:r>
          </w:p>
        </w:tc>
        <w:tc>
          <w:tcPr>
            <w:tcW w:w="63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r w:rsidRPr="003D330C">
              <w:rPr>
                <w:rFonts w:ascii="Times New Roman" w:hAnsi="Times New Roman" w:cs="Times New Roman"/>
              </w:rPr>
              <w:t>15</w:t>
            </w:r>
          </w:p>
        </w:tc>
        <w:tc>
          <w:tcPr>
            <w:tcW w:w="108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24.2720</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7.39228</w:t>
            </w:r>
          </w:p>
        </w:tc>
        <w:tc>
          <w:tcPr>
            <w:tcW w:w="1260" w:type="dxa"/>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color w:val="000000"/>
              </w:rPr>
            </w:pPr>
            <w:r w:rsidRPr="003D330C">
              <w:rPr>
                <w:rFonts w:ascii="Times New Roman" w:hAnsi="Times New Roman" w:cs="Times New Roman"/>
                <w:color w:val="000000"/>
              </w:rPr>
              <w:t>1.90868</w:t>
            </w:r>
          </w:p>
        </w:tc>
        <w:tc>
          <w:tcPr>
            <w:tcW w:w="1170" w:type="dxa"/>
            <w:vMerge/>
          </w:tcPr>
          <w:p w:rsidR="00F70624" w:rsidRPr="003D330C" w:rsidRDefault="00F70624" w:rsidP="00676AC9">
            <w:pPr>
              <w:autoSpaceDE w:val="0"/>
              <w:autoSpaceDN w:val="0"/>
              <w:adjustRightInd w:val="0"/>
              <w:spacing w:line="360" w:lineRule="auto"/>
              <w:ind w:left="60" w:right="60"/>
              <w:jc w:val="both"/>
              <w:rPr>
                <w:rFonts w:ascii="Times New Roman" w:hAnsi="Times New Roman" w:cs="Times New Roman"/>
              </w:rPr>
            </w:pPr>
          </w:p>
        </w:tc>
      </w:tr>
    </w:tbl>
    <w:p w:rsidR="00F70624" w:rsidRPr="00351444" w:rsidRDefault="00F70624" w:rsidP="00F70624">
      <w:pPr>
        <w:autoSpaceDE w:val="0"/>
        <w:autoSpaceDN w:val="0"/>
        <w:adjustRightInd w:val="0"/>
        <w:spacing w:after="0" w:line="480" w:lineRule="auto"/>
        <w:jc w:val="both"/>
        <w:rPr>
          <w:rFonts w:ascii="Times New Roman" w:hAnsi="Times New Roman" w:cs="Times New Roman"/>
          <w:szCs w:val="24"/>
        </w:rPr>
      </w:pPr>
    </w:p>
    <w:p w:rsidR="007012B4" w:rsidRDefault="007012B4" w:rsidP="007F25D5">
      <w:pPr>
        <w:spacing w:after="0" w:line="480" w:lineRule="auto"/>
        <w:jc w:val="both"/>
        <w:rPr>
          <w:rFonts w:ascii="Times New Roman" w:hAnsi="Times New Roman" w:cs="Times New Roman"/>
        </w:rPr>
      </w:pPr>
    </w:p>
    <w:p w:rsidR="007012B4" w:rsidRDefault="007012B4" w:rsidP="007F25D5">
      <w:pPr>
        <w:spacing w:after="0" w:line="480" w:lineRule="auto"/>
        <w:jc w:val="both"/>
        <w:rPr>
          <w:rFonts w:ascii="Times New Roman" w:hAnsi="Times New Roman" w:cs="Times New Roman"/>
        </w:rPr>
      </w:pPr>
      <w:r w:rsidRPr="003D330C">
        <w:rPr>
          <w:rFonts w:ascii="Times New Roman" w:hAnsi="Times New Roman" w:cs="Times New Roman"/>
          <w:noProof/>
          <w:lang w:bidi="hi-IN"/>
        </w:rPr>
        <w:drawing>
          <wp:inline distT="0" distB="0" distL="0" distR="0">
            <wp:extent cx="5256335" cy="3014505"/>
            <wp:effectExtent l="19050" t="0" r="20515" b="0"/>
            <wp:docPr id="3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76AC9" w:rsidRDefault="00676AC9" w:rsidP="0011583B">
      <w:pPr>
        <w:spacing w:after="0" w:line="480" w:lineRule="auto"/>
        <w:jc w:val="center"/>
        <w:rPr>
          <w:rFonts w:ascii="Times New Roman" w:hAnsi="Times New Roman" w:cs="Times New Roman"/>
        </w:rPr>
      </w:pPr>
    </w:p>
    <w:p w:rsidR="00676AC9" w:rsidRPr="00D36BE7" w:rsidRDefault="00676AC9" w:rsidP="0011583B">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 </w:t>
      </w:r>
      <w:r w:rsidRPr="00D36BE7">
        <w:rPr>
          <w:rFonts w:ascii="Times New Roman" w:hAnsi="Times New Roman" w:cs="Times New Roman"/>
          <w:b/>
          <w:bCs/>
          <w:sz w:val="24"/>
          <w:szCs w:val="24"/>
        </w:rPr>
        <w:t>4.6</w:t>
      </w:r>
      <w:r w:rsidR="006D58F4">
        <w:rPr>
          <w:rFonts w:ascii="Times New Roman" w:hAnsi="Times New Roman" w:cs="Times New Roman"/>
          <w:b/>
          <w:bCs/>
          <w:sz w:val="24"/>
          <w:szCs w:val="24"/>
        </w:rPr>
        <w:t>:</w:t>
      </w:r>
      <w:r w:rsidRPr="00D36BE7">
        <w:rPr>
          <w:rFonts w:ascii="Times New Roman" w:hAnsi="Times New Roman" w:cs="Times New Roman"/>
          <w:b/>
          <w:bCs/>
          <w:sz w:val="24"/>
          <w:szCs w:val="24"/>
        </w:rPr>
        <w:t xml:space="preserve"> Bite force in OSMF patients together with resection of fibrous bands with buccal pad of fat inter-positioning</w:t>
      </w:r>
    </w:p>
    <w:p w:rsidR="00676AC9" w:rsidRDefault="00676AC9" w:rsidP="0011583B">
      <w:pPr>
        <w:jc w:val="center"/>
        <w:rPr>
          <w:rFonts w:ascii="Times New Roman" w:hAnsi="Times New Roman" w:cs="Times New Roman"/>
        </w:rPr>
      </w:pPr>
      <w:r>
        <w:rPr>
          <w:rFonts w:ascii="Times New Roman" w:hAnsi="Times New Roman" w:cs="Times New Roman"/>
        </w:rPr>
        <w:br w:type="page"/>
      </w:r>
    </w:p>
    <w:p w:rsidR="007012B4" w:rsidRPr="00E7718B" w:rsidRDefault="007012B4" w:rsidP="007F25D5">
      <w:pPr>
        <w:autoSpaceDE w:val="0"/>
        <w:autoSpaceDN w:val="0"/>
        <w:adjustRightInd w:val="0"/>
        <w:spacing w:after="0" w:line="480" w:lineRule="auto"/>
        <w:jc w:val="both"/>
        <w:rPr>
          <w:rFonts w:ascii="Times New Roman" w:hAnsi="Times New Roman" w:cs="Times New Roman"/>
          <w:b/>
          <w:bCs/>
          <w:sz w:val="24"/>
          <w:szCs w:val="24"/>
        </w:rPr>
      </w:pPr>
      <w:r w:rsidRPr="00E7718B">
        <w:rPr>
          <w:rFonts w:ascii="Times New Roman" w:hAnsi="Times New Roman" w:cs="Times New Roman"/>
          <w:b/>
          <w:bCs/>
          <w:sz w:val="24"/>
          <w:szCs w:val="24"/>
        </w:rPr>
        <w:lastRenderedPageBreak/>
        <w:t>TABLE 4</w:t>
      </w:r>
      <w:r w:rsidR="003C1F9D" w:rsidRPr="00E7718B">
        <w:rPr>
          <w:rFonts w:ascii="Times New Roman" w:hAnsi="Times New Roman" w:cs="Times New Roman"/>
          <w:b/>
          <w:bCs/>
          <w:sz w:val="24"/>
          <w:szCs w:val="24"/>
        </w:rPr>
        <w:t>.7</w:t>
      </w:r>
      <w:r w:rsidRPr="00E7718B">
        <w:rPr>
          <w:rFonts w:ascii="Times New Roman" w:hAnsi="Times New Roman" w:cs="Times New Roman"/>
          <w:b/>
          <w:bCs/>
          <w:sz w:val="24"/>
          <w:szCs w:val="24"/>
        </w:rPr>
        <w:t>: Distribution of study population according to mean bite force at different time intervals in TMJ ankylosis patients along with interpositional arthroplasty</w:t>
      </w:r>
    </w:p>
    <w:p w:rsidR="007012B4" w:rsidRPr="00351444" w:rsidRDefault="007012B4" w:rsidP="007F25D5">
      <w:pPr>
        <w:spacing w:after="0" w:line="480" w:lineRule="auto"/>
        <w:jc w:val="both"/>
        <w:rPr>
          <w:rFonts w:ascii="Times New Roman" w:hAnsi="Times New Roman" w:cs="Times New Roman"/>
          <w:sz w:val="2"/>
        </w:rPr>
      </w:pPr>
    </w:p>
    <w:tbl>
      <w:tblPr>
        <w:tblStyle w:val="TableGrid"/>
        <w:tblW w:w="8478" w:type="dxa"/>
        <w:tblLayout w:type="fixed"/>
        <w:tblLook w:val="0000"/>
      </w:tblPr>
      <w:tblGrid>
        <w:gridCol w:w="1015"/>
        <w:gridCol w:w="1883"/>
        <w:gridCol w:w="630"/>
        <w:gridCol w:w="1080"/>
        <w:gridCol w:w="1260"/>
        <w:gridCol w:w="1440"/>
        <w:gridCol w:w="1170"/>
      </w:tblGrid>
      <w:tr w:rsidR="007012B4" w:rsidRPr="00351444" w:rsidTr="00512903">
        <w:tc>
          <w:tcPr>
            <w:tcW w:w="7308" w:type="dxa"/>
            <w:gridSpan w:val="6"/>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b/>
                <w:bCs/>
              </w:rPr>
              <w:t>Bite force-TMJ GROUP</w:t>
            </w:r>
          </w:p>
        </w:tc>
        <w:tc>
          <w:tcPr>
            <w:tcW w:w="117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b/>
                <w:bCs/>
              </w:rPr>
            </w:pPr>
          </w:p>
        </w:tc>
      </w:tr>
      <w:tr w:rsidR="007012B4" w:rsidRPr="00351444" w:rsidTr="00512903">
        <w:tc>
          <w:tcPr>
            <w:tcW w:w="1015" w:type="dxa"/>
          </w:tcPr>
          <w:p w:rsidR="007012B4" w:rsidRPr="00351444" w:rsidRDefault="007012B4" w:rsidP="00F83573">
            <w:pPr>
              <w:autoSpaceDE w:val="0"/>
              <w:autoSpaceDN w:val="0"/>
              <w:adjustRightInd w:val="0"/>
              <w:spacing w:line="360" w:lineRule="auto"/>
              <w:jc w:val="both"/>
              <w:rPr>
                <w:rFonts w:ascii="Times New Roman" w:hAnsi="Times New Roman" w:cs="Times New Roman"/>
                <w:b/>
              </w:rPr>
            </w:pPr>
            <w:r w:rsidRPr="00351444">
              <w:rPr>
                <w:rFonts w:ascii="Times New Roman" w:hAnsi="Times New Roman" w:cs="Times New Roman"/>
                <w:b/>
              </w:rPr>
              <w:t>TMJ</w:t>
            </w: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Groups</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N</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Mean</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Std. Deviation</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Std. Error Mean</w:t>
            </w:r>
          </w:p>
        </w:tc>
        <w:tc>
          <w:tcPr>
            <w:tcW w:w="117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P value </w:t>
            </w:r>
          </w:p>
        </w:tc>
      </w:tr>
      <w:tr w:rsidR="007012B4" w:rsidRPr="00351444" w:rsidTr="00512903">
        <w:tc>
          <w:tcPr>
            <w:tcW w:w="1015"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Day 1</w:t>
            </w:r>
          </w:p>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Right</w:t>
            </w:r>
          </w:p>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11.1553</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2.32647</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.60069</w:t>
            </w:r>
          </w:p>
        </w:tc>
        <w:tc>
          <w:tcPr>
            <w:tcW w:w="1170"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0.883 NS</w:t>
            </w:r>
          </w:p>
          <w:p w:rsidR="007012B4" w:rsidRPr="00351444" w:rsidRDefault="007012B4" w:rsidP="00F83573">
            <w:pPr>
              <w:spacing w:line="360" w:lineRule="auto"/>
              <w:jc w:val="both"/>
              <w:rPr>
                <w:rFonts w:ascii="Times New Roman" w:hAnsi="Times New Roman" w:cs="Times New Roman"/>
              </w:rPr>
            </w:pPr>
          </w:p>
          <w:p w:rsidR="007012B4" w:rsidRPr="00351444" w:rsidRDefault="007012B4" w:rsidP="00F83573">
            <w:pPr>
              <w:spacing w:line="360" w:lineRule="auto"/>
              <w:jc w:val="both"/>
              <w:rPr>
                <w:rFonts w:ascii="Times New Roman" w:hAnsi="Times New Roman" w:cs="Times New Roman"/>
              </w:rPr>
            </w:pPr>
          </w:p>
          <w:p w:rsidR="007012B4" w:rsidRPr="00351444" w:rsidRDefault="007012B4" w:rsidP="00F83573">
            <w:pPr>
              <w:spacing w:line="360" w:lineRule="auto"/>
              <w:jc w:val="both"/>
              <w:rPr>
                <w:rFonts w:ascii="Times New Roman" w:hAnsi="Times New Roman" w:cs="Times New Roman"/>
              </w:rPr>
            </w:pPr>
          </w:p>
        </w:tc>
      </w:tr>
      <w:tr w:rsidR="007012B4" w:rsidRPr="00351444" w:rsidTr="00512903">
        <w:tc>
          <w:tcPr>
            <w:tcW w:w="1015" w:type="dxa"/>
            <w:vMerge/>
          </w:tcPr>
          <w:p w:rsidR="007012B4" w:rsidRPr="00351444" w:rsidRDefault="007012B4" w:rsidP="00F83573">
            <w:pPr>
              <w:autoSpaceDE w:val="0"/>
              <w:autoSpaceDN w:val="0"/>
              <w:adjustRightInd w:val="0"/>
              <w:spacing w:line="360" w:lineRule="auto"/>
              <w:jc w:val="both"/>
              <w:rPr>
                <w:rFonts w:ascii="Times New Roman" w:hAnsi="Times New Roman" w:cs="Times New Roman"/>
              </w:rPr>
            </w:pP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11.3113</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3.31879</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.85691</w:t>
            </w:r>
          </w:p>
        </w:tc>
        <w:tc>
          <w:tcPr>
            <w:tcW w:w="1170" w:type="dxa"/>
            <w:vMerge/>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015"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Day 1 left </w:t>
            </w: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10.9933</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2.78503</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.71909</w:t>
            </w:r>
          </w:p>
        </w:tc>
        <w:tc>
          <w:tcPr>
            <w:tcW w:w="1170"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0.677 N S</w:t>
            </w:r>
          </w:p>
        </w:tc>
      </w:tr>
      <w:tr w:rsidR="007012B4" w:rsidRPr="00351444" w:rsidTr="00512903">
        <w:tc>
          <w:tcPr>
            <w:tcW w:w="1015" w:type="dxa"/>
            <w:vMerge/>
          </w:tcPr>
          <w:p w:rsidR="007012B4" w:rsidRPr="00351444" w:rsidRDefault="007012B4" w:rsidP="00F83573">
            <w:pPr>
              <w:autoSpaceDE w:val="0"/>
              <w:autoSpaceDN w:val="0"/>
              <w:adjustRightInd w:val="0"/>
              <w:spacing w:line="360" w:lineRule="auto"/>
              <w:jc w:val="both"/>
              <w:rPr>
                <w:rFonts w:ascii="Times New Roman" w:hAnsi="Times New Roman" w:cs="Times New Roman"/>
              </w:rPr>
            </w:pP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11.3487</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1.70598</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.44048</w:t>
            </w:r>
          </w:p>
        </w:tc>
        <w:tc>
          <w:tcPr>
            <w:tcW w:w="1170" w:type="dxa"/>
            <w:vMerge/>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015"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Day 7 right </w:t>
            </w: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12.9512</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6.30057</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1.62680</w:t>
            </w:r>
          </w:p>
        </w:tc>
        <w:tc>
          <w:tcPr>
            <w:tcW w:w="1170"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0.344 NS</w:t>
            </w:r>
          </w:p>
        </w:tc>
      </w:tr>
      <w:tr w:rsidR="007012B4" w:rsidRPr="00351444" w:rsidTr="00512903">
        <w:tc>
          <w:tcPr>
            <w:tcW w:w="1015" w:type="dxa"/>
            <w:vMerge/>
          </w:tcPr>
          <w:p w:rsidR="007012B4" w:rsidRPr="00351444" w:rsidRDefault="007012B4" w:rsidP="00F83573">
            <w:pPr>
              <w:autoSpaceDE w:val="0"/>
              <w:autoSpaceDN w:val="0"/>
              <w:adjustRightInd w:val="0"/>
              <w:spacing w:line="360" w:lineRule="auto"/>
              <w:jc w:val="both"/>
              <w:rPr>
                <w:rFonts w:ascii="Times New Roman" w:hAnsi="Times New Roman" w:cs="Times New Roman"/>
              </w:rPr>
            </w:pP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15.3983</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7.55937</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1.95182</w:t>
            </w:r>
          </w:p>
        </w:tc>
        <w:tc>
          <w:tcPr>
            <w:tcW w:w="1170" w:type="dxa"/>
            <w:vMerge/>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015"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Day 7 left</w:t>
            </w: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15.8640</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5.30834</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1.37061</w:t>
            </w:r>
          </w:p>
        </w:tc>
        <w:tc>
          <w:tcPr>
            <w:tcW w:w="1170"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0.613 NS</w:t>
            </w:r>
          </w:p>
        </w:tc>
      </w:tr>
      <w:tr w:rsidR="007012B4" w:rsidRPr="00351444" w:rsidTr="00512903">
        <w:tc>
          <w:tcPr>
            <w:tcW w:w="1015" w:type="dxa"/>
            <w:vMerge/>
          </w:tcPr>
          <w:p w:rsidR="007012B4" w:rsidRPr="00351444" w:rsidRDefault="007012B4" w:rsidP="00F83573">
            <w:pPr>
              <w:autoSpaceDE w:val="0"/>
              <w:autoSpaceDN w:val="0"/>
              <w:adjustRightInd w:val="0"/>
              <w:spacing w:line="360" w:lineRule="auto"/>
              <w:jc w:val="both"/>
              <w:rPr>
                <w:rFonts w:ascii="Times New Roman" w:hAnsi="Times New Roman" w:cs="Times New Roman"/>
              </w:rPr>
            </w:pP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14.9560</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4.36805</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1.12783</w:t>
            </w:r>
          </w:p>
        </w:tc>
        <w:tc>
          <w:tcPr>
            <w:tcW w:w="1170" w:type="dxa"/>
            <w:vMerge/>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015"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90 days </w:t>
            </w:r>
          </w:p>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Right </w:t>
            </w: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21.4719</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7.09997</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1.83320</w:t>
            </w:r>
          </w:p>
        </w:tc>
        <w:tc>
          <w:tcPr>
            <w:tcW w:w="1170"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0.916 NS</w:t>
            </w:r>
          </w:p>
        </w:tc>
      </w:tr>
      <w:tr w:rsidR="007012B4" w:rsidRPr="00351444" w:rsidTr="00512903">
        <w:tc>
          <w:tcPr>
            <w:tcW w:w="1015" w:type="dxa"/>
            <w:vMerge/>
          </w:tcPr>
          <w:p w:rsidR="007012B4" w:rsidRPr="00351444" w:rsidRDefault="007012B4" w:rsidP="00F83573">
            <w:pPr>
              <w:autoSpaceDE w:val="0"/>
              <w:autoSpaceDN w:val="0"/>
              <w:adjustRightInd w:val="0"/>
              <w:spacing w:line="360" w:lineRule="auto"/>
              <w:jc w:val="both"/>
              <w:rPr>
                <w:rFonts w:ascii="Times New Roman" w:hAnsi="Times New Roman" w:cs="Times New Roman"/>
              </w:rPr>
            </w:pP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21.7651</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7.92724</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2.04681</w:t>
            </w:r>
          </w:p>
        </w:tc>
        <w:tc>
          <w:tcPr>
            <w:tcW w:w="1170" w:type="dxa"/>
            <w:vMerge/>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015"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90 days </w:t>
            </w:r>
          </w:p>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Left </w:t>
            </w: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19.1360</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5.16110</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1.33259</w:t>
            </w:r>
          </w:p>
        </w:tc>
        <w:tc>
          <w:tcPr>
            <w:tcW w:w="1170" w:type="dxa"/>
            <w:vMerge w:val="restart"/>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0.696 NS</w:t>
            </w:r>
          </w:p>
        </w:tc>
      </w:tr>
      <w:tr w:rsidR="007012B4" w:rsidRPr="00351444" w:rsidTr="00512903">
        <w:tc>
          <w:tcPr>
            <w:tcW w:w="1015" w:type="dxa"/>
            <w:vMerge/>
          </w:tcPr>
          <w:p w:rsidR="007012B4" w:rsidRPr="00351444" w:rsidRDefault="007012B4" w:rsidP="00F83573">
            <w:pPr>
              <w:autoSpaceDE w:val="0"/>
              <w:autoSpaceDN w:val="0"/>
              <w:adjustRightInd w:val="0"/>
              <w:spacing w:line="360" w:lineRule="auto"/>
              <w:jc w:val="both"/>
              <w:rPr>
                <w:rFonts w:ascii="Times New Roman" w:hAnsi="Times New Roman" w:cs="Times New Roman"/>
              </w:rPr>
            </w:pPr>
          </w:p>
        </w:tc>
        <w:tc>
          <w:tcPr>
            <w:tcW w:w="1883"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18.2233</w:t>
            </w:r>
          </w:p>
        </w:tc>
        <w:tc>
          <w:tcPr>
            <w:tcW w:w="126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7.33461</w:t>
            </w:r>
          </w:p>
        </w:tc>
        <w:tc>
          <w:tcPr>
            <w:tcW w:w="1440" w:type="dxa"/>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1.89379</w:t>
            </w:r>
          </w:p>
        </w:tc>
        <w:tc>
          <w:tcPr>
            <w:tcW w:w="1170" w:type="dxa"/>
            <w:vMerge/>
          </w:tcPr>
          <w:p w:rsidR="007012B4" w:rsidRPr="00351444" w:rsidRDefault="007012B4" w:rsidP="00F83573">
            <w:pPr>
              <w:autoSpaceDE w:val="0"/>
              <w:autoSpaceDN w:val="0"/>
              <w:adjustRightInd w:val="0"/>
              <w:spacing w:line="360" w:lineRule="auto"/>
              <w:ind w:left="60" w:right="60"/>
              <w:jc w:val="both"/>
              <w:rPr>
                <w:rFonts w:ascii="Times New Roman" w:hAnsi="Times New Roman" w:cs="Times New Roman"/>
              </w:rPr>
            </w:pPr>
          </w:p>
        </w:tc>
      </w:tr>
    </w:tbl>
    <w:p w:rsidR="006D58F4" w:rsidRDefault="006D58F4" w:rsidP="007F25D5">
      <w:pPr>
        <w:spacing w:after="0" w:line="480" w:lineRule="auto"/>
        <w:jc w:val="both"/>
        <w:rPr>
          <w:rFonts w:ascii="Times New Roman" w:hAnsi="Times New Roman" w:cs="Times New Roman"/>
          <w:sz w:val="18"/>
        </w:rPr>
      </w:pPr>
    </w:p>
    <w:p w:rsidR="00AB263C" w:rsidRDefault="00AB263C" w:rsidP="00AB263C">
      <w:pPr>
        <w:autoSpaceDE w:val="0"/>
        <w:autoSpaceDN w:val="0"/>
        <w:adjustRightInd w:val="0"/>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continued on page no. 67</w:t>
      </w:r>
    </w:p>
    <w:p w:rsidR="006D58F4" w:rsidRDefault="006D58F4">
      <w:pPr>
        <w:rPr>
          <w:rFonts w:ascii="Times New Roman" w:hAnsi="Times New Roman" w:cs="Times New Roman"/>
          <w:sz w:val="18"/>
        </w:rPr>
      </w:pPr>
    </w:p>
    <w:p w:rsidR="007012B4" w:rsidRDefault="006D58F4" w:rsidP="006D58F4">
      <w:pPr>
        <w:autoSpaceDE w:val="0"/>
        <w:autoSpaceDN w:val="0"/>
        <w:adjustRightInd w:val="0"/>
        <w:spacing w:after="0" w:line="480" w:lineRule="auto"/>
        <w:jc w:val="center"/>
        <w:rPr>
          <w:rFonts w:ascii="Times New Roman" w:hAnsi="Times New Roman" w:cs="Times New Roman"/>
          <w:sz w:val="18"/>
        </w:rPr>
      </w:pPr>
      <w:r w:rsidRPr="000D6865">
        <w:rPr>
          <w:rFonts w:ascii="Times New Roman" w:hAnsi="Times New Roman" w:cs="Times New Roman"/>
          <w:b/>
          <w:bCs/>
          <w:sz w:val="24"/>
          <w:szCs w:val="24"/>
          <w:u w:val="single"/>
        </w:rPr>
        <w:lastRenderedPageBreak/>
        <w:t>Table 4.</w:t>
      </w:r>
      <w:r w:rsidR="00AB263C">
        <w:rPr>
          <w:rFonts w:ascii="Times New Roman" w:hAnsi="Times New Roman" w:cs="Times New Roman"/>
          <w:b/>
          <w:bCs/>
          <w:sz w:val="24"/>
          <w:szCs w:val="24"/>
          <w:u w:val="single"/>
        </w:rPr>
        <w:t>7</w:t>
      </w:r>
      <w:r w:rsidRPr="000D6865">
        <w:rPr>
          <w:rFonts w:ascii="Times New Roman" w:hAnsi="Times New Roman" w:cs="Times New Roman"/>
          <w:b/>
          <w:bCs/>
          <w:sz w:val="24"/>
          <w:szCs w:val="24"/>
          <w:u w:val="single"/>
        </w:rPr>
        <w:t xml:space="preserve"> (continued )</w:t>
      </w:r>
      <w:r>
        <w:rPr>
          <w:rFonts w:ascii="Times New Roman" w:hAnsi="Times New Roman" w:cs="Times New Roman"/>
          <w:b/>
          <w:bCs/>
          <w:sz w:val="24"/>
          <w:szCs w:val="24"/>
          <w:u w:val="single"/>
        </w:rPr>
        <w:t xml:space="preserve"> </w:t>
      </w:r>
    </w:p>
    <w:tbl>
      <w:tblPr>
        <w:tblStyle w:val="TableGrid"/>
        <w:tblW w:w="8478" w:type="dxa"/>
        <w:tblLayout w:type="fixed"/>
        <w:tblLook w:val="0000"/>
      </w:tblPr>
      <w:tblGrid>
        <w:gridCol w:w="1015"/>
        <w:gridCol w:w="1883"/>
        <w:gridCol w:w="630"/>
        <w:gridCol w:w="1080"/>
        <w:gridCol w:w="1260"/>
        <w:gridCol w:w="1440"/>
        <w:gridCol w:w="1170"/>
      </w:tblGrid>
      <w:tr w:rsidR="006D58F4" w:rsidRPr="00351444" w:rsidTr="00090513">
        <w:tc>
          <w:tcPr>
            <w:tcW w:w="1015" w:type="dxa"/>
            <w:vMerge w:val="restart"/>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6 months right </w:t>
            </w:r>
          </w:p>
        </w:tc>
        <w:tc>
          <w:tcPr>
            <w:tcW w:w="1883"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20.5411</w:t>
            </w:r>
          </w:p>
        </w:tc>
        <w:tc>
          <w:tcPr>
            <w:tcW w:w="126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8.83178</w:t>
            </w:r>
          </w:p>
        </w:tc>
        <w:tc>
          <w:tcPr>
            <w:tcW w:w="144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2.28035</w:t>
            </w:r>
          </w:p>
        </w:tc>
        <w:tc>
          <w:tcPr>
            <w:tcW w:w="1170" w:type="dxa"/>
            <w:vMerge w:val="restart"/>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0.407 NS</w:t>
            </w:r>
          </w:p>
        </w:tc>
      </w:tr>
      <w:tr w:rsidR="006D58F4" w:rsidRPr="00351444" w:rsidTr="00090513">
        <w:tc>
          <w:tcPr>
            <w:tcW w:w="1015" w:type="dxa"/>
            <w:vMerge/>
          </w:tcPr>
          <w:p w:rsidR="006D58F4" w:rsidRPr="00351444" w:rsidRDefault="006D58F4" w:rsidP="00B37EA5">
            <w:pPr>
              <w:autoSpaceDE w:val="0"/>
              <w:autoSpaceDN w:val="0"/>
              <w:adjustRightInd w:val="0"/>
              <w:spacing w:line="360" w:lineRule="auto"/>
              <w:jc w:val="both"/>
              <w:rPr>
                <w:rFonts w:ascii="Times New Roman" w:hAnsi="Times New Roman" w:cs="Times New Roman"/>
              </w:rPr>
            </w:pPr>
          </w:p>
        </w:tc>
        <w:tc>
          <w:tcPr>
            <w:tcW w:w="1883"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23.4101</w:t>
            </w:r>
          </w:p>
        </w:tc>
        <w:tc>
          <w:tcPr>
            <w:tcW w:w="126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9.82318</w:t>
            </w:r>
          </w:p>
        </w:tc>
        <w:tc>
          <w:tcPr>
            <w:tcW w:w="144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2.53634</w:t>
            </w:r>
          </w:p>
        </w:tc>
        <w:tc>
          <w:tcPr>
            <w:tcW w:w="1170" w:type="dxa"/>
            <w:vMerge/>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p>
        </w:tc>
      </w:tr>
      <w:tr w:rsidR="006D58F4" w:rsidRPr="00351444" w:rsidTr="00090513">
        <w:tc>
          <w:tcPr>
            <w:tcW w:w="1015" w:type="dxa"/>
            <w:vMerge w:val="restart"/>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6 months </w:t>
            </w:r>
          </w:p>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left</w:t>
            </w:r>
          </w:p>
        </w:tc>
        <w:tc>
          <w:tcPr>
            <w:tcW w:w="1883"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20.9100</w:t>
            </w:r>
          </w:p>
        </w:tc>
        <w:tc>
          <w:tcPr>
            <w:tcW w:w="126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8.41562</w:t>
            </w:r>
          </w:p>
        </w:tc>
        <w:tc>
          <w:tcPr>
            <w:tcW w:w="144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2.17290</w:t>
            </w:r>
          </w:p>
        </w:tc>
        <w:tc>
          <w:tcPr>
            <w:tcW w:w="1170" w:type="dxa"/>
            <w:vMerge w:val="restart"/>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0.988 NS</w:t>
            </w:r>
          </w:p>
        </w:tc>
      </w:tr>
      <w:tr w:rsidR="006D58F4" w:rsidRPr="00351444" w:rsidTr="00090513">
        <w:tc>
          <w:tcPr>
            <w:tcW w:w="1015" w:type="dxa"/>
            <w:vMerge/>
          </w:tcPr>
          <w:p w:rsidR="006D58F4" w:rsidRPr="00351444" w:rsidRDefault="006D58F4" w:rsidP="00B37EA5">
            <w:pPr>
              <w:autoSpaceDE w:val="0"/>
              <w:autoSpaceDN w:val="0"/>
              <w:adjustRightInd w:val="0"/>
              <w:spacing w:line="360" w:lineRule="auto"/>
              <w:jc w:val="both"/>
              <w:rPr>
                <w:rFonts w:ascii="Times New Roman" w:hAnsi="Times New Roman" w:cs="Times New Roman"/>
              </w:rPr>
            </w:pPr>
          </w:p>
        </w:tc>
        <w:tc>
          <w:tcPr>
            <w:tcW w:w="1883"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20.9633</w:t>
            </w:r>
          </w:p>
        </w:tc>
        <w:tc>
          <w:tcPr>
            <w:tcW w:w="126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10.15888</w:t>
            </w:r>
          </w:p>
        </w:tc>
        <w:tc>
          <w:tcPr>
            <w:tcW w:w="1440" w:type="dxa"/>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2.62301</w:t>
            </w:r>
          </w:p>
        </w:tc>
        <w:tc>
          <w:tcPr>
            <w:tcW w:w="1170" w:type="dxa"/>
            <w:vMerge/>
          </w:tcPr>
          <w:p w:rsidR="006D58F4" w:rsidRPr="00351444" w:rsidRDefault="006D58F4" w:rsidP="00B37EA5">
            <w:pPr>
              <w:autoSpaceDE w:val="0"/>
              <w:autoSpaceDN w:val="0"/>
              <w:adjustRightInd w:val="0"/>
              <w:spacing w:line="360" w:lineRule="auto"/>
              <w:ind w:left="60" w:right="60"/>
              <w:jc w:val="both"/>
              <w:rPr>
                <w:rFonts w:ascii="Times New Roman" w:hAnsi="Times New Roman" w:cs="Times New Roman"/>
              </w:rPr>
            </w:pPr>
          </w:p>
        </w:tc>
      </w:tr>
    </w:tbl>
    <w:p w:rsidR="006D58F4" w:rsidRPr="00351444" w:rsidRDefault="006D58F4" w:rsidP="007F25D5">
      <w:pPr>
        <w:spacing w:after="0" w:line="480" w:lineRule="auto"/>
        <w:jc w:val="both"/>
        <w:rPr>
          <w:rFonts w:ascii="Times New Roman" w:hAnsi="Times New Roman" w:cs="Times New Roman"/>
          <w:sz w:val="18"/>
        </w:rPr>
      </w:pPr>
    </w:p>
    <w:p w:rsidR="007012B4" w:rsidRPr="00351444" w:rsidRDefault="007012B4" w:rsidP="007F25D5">
      <w:pPr>
        <w:autoSpaceDE w:val="0"/>
        <w:autoSpaceDN w:val="0"/>
        <w:adjustRightInd w:val="0"/>
        <w:spacing w:after="0" w:line="480" w:lineRule="auto"/>
        <w:jc w:val="both"/>
        <w:rPr>
          <w:rFonts w:ascii="Times New Roman" w:hAnsi="Times New Roman" w:cs="Times New Roman"/>
          <w:sz w:val="24"/>
          <w:szCs w:val="24"/>
        </w:rPr>
      </w:pPr>
    </w:p>
    <w:p w:rsidR="007012B4" w:rsidRPr="003D330C" w:rsidRDefault="007012B4" w:rsidP="007F25D5">
      <w:pPr>
        <w:spacing w:after="0" w:line="480" w:lineRule="auto"/>
        <w:jc w:val="both"/>
        <w:rPr>
          <w:rFonts w:ascii="Times New Roman" w:hAnsi="Times New Roman" w:cs="Times New Roman"/>
        </w:rPr>
      </w:pPr>
      <w:r w:rsidRPr="003D330C">
        <w:rPr>
          <w:rFonts w:ascii="Times New Roman" w:hAnsi="Times New Roman" w:cs="Times New Roman"/>
          <w:noProof/>
          <w:lang w:bidi="hi-IN"/>
        </w:rPr>
        <w:drawing>
          <wp:inline distT="0" distB="0" distL="0" distR="0">
            <wp:extent cx="5366867" cy="3732272"/>
            <wp:effectExtent l="19050" t="0" r="24283" b="1528"/>
            <wp:docPr id="3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33CE4" w:rsidRDefault="00733CE4" w:rsidP="00733CE4">
      <w:pPr>
        <w:autoSpaceDE w:val="0"/>
        <w:autoSpaceDN w:val="0"/>
        <w:adjustRightInd w:val="0"/>
        <w:spacing w:after="0" w:line="480" w:lineRule="auto"/>
        <w:jc w:val="both"/>
        <w:rPr>
          <w:rFonts w:ascii="Times New Roman" w:hAnsi="Times New Roman" w:cs="Times New Roman"/>
          <w:b/>
          <w:bCs/>
          <w:sz w:val="24"/>
          <w:szCs w:val="24"/>
        </w:rPr>
      </w:pPr>
    </w:p>
    <w:p w:rsidR="00733CE4" w:rsidRPr="00E7718B" w:rsidRDefault="00733CE4" w:rsidP="0011583B">
      <w:pPr>
        <w:autoSpaceDE w:val="0"/>
        <w:autoSpaceDN w:val="0"/>
        <w:adjustRightInd w:val="0"/>
        <w:spacing w:after="0" w:line="480" w:lineRule="auto"/>
        <w:jc w:val="center"/>
        <w:rPr>
          <w:rFonts w:ascii="Times New Roman" w:hAnsi="Times New Roman" w:cs="Times New Roman"/>
          <w:b/>
          <w:bCs/>
          <w:sz w:val="24"/>
          <w:szCs w:val="24"/>
        </w:rPr>
      </w:pPr>
      <w:r w:rsidRPr="00733CE4">
        <w:rPr>
          <w:rFonts w:ascii="Times New Roman" w:hAnsi="Times New Roman" w:cs="Times New Roman"/>
          <w:b/>
          <w:bCs/>
          <w:sz w:val="24"/>
          <w:szCs w:val="24"/>
        </w:rPr>
        <w:t xml:space="preserve">Fig. 4.7: Mean bite force </w:t>
      </w:r>
      <w:r w:rsidRPr="00E7718B">
        <w:rPr>
          <w:rFonts w:ascii="Times New Roman" w:hAnsi="Times New Roman" w:cs="Times New Roman"/>
          <w:b/>
          <w:bCs/>
          <w:sz w:val="24"/>
          <w:szCs w:val="24"/>
        </w:rPr>
        <w:t>in TMJ ankylosis patients along with interpositional arthroplasty</w:t>
      </w:r>
    </w:p>
    <w:p w:rsidR="007012B4" w:rsidRDefault="007012B4" w:rsidP="007F25D5">
      <w:pPr>
        <w:autoSpaceDE w:val="0"/>
        <w:autoSpaceDN w:val="0"/>
        <w:adjustRightInd w:val="0"/>
        <w:spacing w:after="0" w:line="480" w:lineRule="auto"/>
        <w:jc w:val="both"/>
        <w:rPr>
          <w:rFonts w:ascii="Times New Roman" w:hAnsi="Times New Roman" w:cs="Times New Roman"/>
          <w:sz w:val="24"/>
          <w:szCs w:val="24"/>
        </w:rPr>
      </w:pPr>
    </w:p>
    <w:p w:rsidR="007012B4" w:rsidRPr="00B37EA5" w:rsidRDefault="003C1F9D" w:rsidP="007F25D5">
      <w:pPr>
        <w:autoSpaceDE w:val="0"/>
        <w:autoSpaceDN w:val="0"/>
        <w:adjustRightInd w:val="0"/>
        <w:spacing w:after="0" w:line="480" w:lineRule="auto"/>
        <w:jc w:val="both"/>
        <w:rPr>
          <w:rFonts w:ascii="Times New Roman" w:hAnsi="Times New Roman" w:cs="Times New Roman"/>
          <w:b/>
          <w:bCs/>
          <w:sz w:val="24"/>
          <w:szCs w:val="24"/>
        </w:rPr>
      </w:pPr>
      <w:r w:rsidRPr="00B37EA5">
        <w:rPr>
          <w:rFonts w:ascii="Times New Roman" w:hAnsi="Times New Roman" w:cs="Times New Roman"/>
          <w:b/>
          <w:bCs/>
          <w:sz w:val="24"/>
          <w:szCs w:val="24"/>
        </w:rPr>
        <w:lastRenderedPageBreak/>
        <w:t>TABLE 4.8</w:t>
      </w:r>
      <w:r w:rsidR="007012B4" w:rsidRPr="00B37EA5">
        <w:rPr>
          <w:rFonts w:ascii="Times New Roman" w:hAnsi="Times New Roman" w:cs="Times New Roman"/>
          <w:b/>
          <w:bCs/>
          <w:sz w:val="24"/>
          <w:szCs w:val="24"/>
        </w:rPr>
        <w:t>: Distribution of study population according to EMG readings at different time intervals in OSMF patients together with resection of fibrous bands with buccal pad of fat inter-positioning</w:t>
      </w:r>
    </w:p>
    <w:p w:rsidR="007012B4" w:rsidRPr="00351444" w:rsidRDefault="007012B4" w:rsidP="007F25D5">
      <w:pPr>
        <w:autoSpaceDE w:val="0"/>
        <w:autoSpaceDN w:val="0"/>
        <w:adjustRightInd w:val="0"/>
        <w:spacing w:after="0" w:line="480" w:lineRule="auto"/>
        <w:jc w:val="both"/>
        <w:rPr>
          <w:rFonts w:ascii="Times New Roman" w:hAnsi="Times New Roman" w:cs="Times New Roman"/>
          <w:sz w:val="12"/>
          <w:szCs w:val="24"/>
        </w:rPr>
      </w:pPr>
    </w:p>
    <w:tbl>
      <w:tblPr>
        <w:tblStyle w:val="TableGrid"/>
        <w:tblW w:w="8568" w:type="dxa"/>
        <w:tblLayout w:type="fixed"/>
        <w:tblLook w:val="0000"/>
      </w:tblPr>
      <w:tblGrid>
        <w:gridCol w:w="1100"/>
        <w:gridCol w:w="1888"/>
        <w:gridCol w:w="180"/>
        <w:gridCol w:w="450"/>
        <w:gridCol w:w="180"/>
        <w:gridCol w:w="990"/>
        <w:gridCol w:w="90"/>
        <w:gridCol w:w="1260"/>
        <w:gridCol w:w="1260"/>
        <w:gridCol w:w="1170"/>
      </w:tblGrid>
      <w:tr w:rsidR="007012B4" w:rsidRPr="00351444" w:rsidTr="00512903">
        <w:tc>
          <w:tcPr>
            <w:tcW w:w="7398" w:type="dxa"/>
            <w:gridSpan w:val="9"/>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b/>
                <w:bCs/>
              </w:rPr>
              <w:t>EMG-OSMF</w:t>
            </w:r>
          </w:p>
        </w:tc>
        <w:tc>
          <w:tcPr>
            <w:tcW w:w="117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b/>
                <w:bCs/>
              </w:rPr>
            </w:pPr>
          </w:p>
        </w:tc>
      </w:tr>
      <w:tr w:rsidR="007012B4" w:rsidRPr="00351444" w:rsidTr="00512903">
        <w:tc>
          <w:tcPr>
            <w:tcW w:w="1100" w:type="dxa"/>
          </w:tcPr>
          <w:p w:rsidR="007012B4" w:rsidRPr="00351444" w:rsidRDefault="007012B4" w:rsidP="001E317A">
            <w:pPr>
              <w:autoSpaceDE w:val="0"/>
              <w:autoSpaceDN w:val="0"/>
              <w:adjustRightInd w:val="0"/>
              <w:spacing w:line="360" w:lineRule="auto"/>
              <w:jc w:val="both"/>
              <w:rPr>
                <w:rFonts w:ascii="Times New Roman" w:hAnsi="Times New Roman" w:cs="Times New Roman"/>
              </w:rPr>
            </w:pPr>
            <w:r w:rsidRPr="00351444">
              <w:rPr>
                <w:rFonts w:ascii="Times New Roman" w:hAnsi="Times New Roman" w:cs="Times New Roman"/>
              </w:rPr>
              <w:t>OSMF</w:t>
            </w:r>
          </w:p>
          <w:p w:rsidR="007012B4" w:rsidRPr="00351444" w:rsidRDefault="007012B4" w:rsidP="001E317A">
            <w:pPr>
              <w:autoSpaceDE w:val="0"/>
              <w:autoSpaceDN w:val="0"/>
              <w:adjustRightInd w:val="0"/>
              <w:spacing w:line="360" w:lineRule="auto"/>
              <w:jc w:val="both"/>
              <w:rPr>
                <w:rFonts w:ascii="Times New Roman" w:hAnsi="Times New Roman" w:cs="Times New Roman"/>
              </w:rPr>
            </w:pPr>
          </w:p>
          <w:p w:rsidR="007012B4" w:rsidRPr="00351444" w:rsidRDefault="007012B4" w:rsidP="001E317A">
            <w:pPr>
              <w:autoSpaceDE w:val="0"/>
              <w:autoSpaceDN w:val="0"/>
              <w:adjustRightInd w:val="0"/>
              <w:spacing w:line="360" w:lineRule="auto"/>
              <w:jc w:val="both"/>
              <w:rPr>
                <w:rFonts w:ascii="Times New Roman" w:hAnsi="Times New Roman" w:cs="Times New Roman"/>
              </w:rPr>
            </w:pP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Groups</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N</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Mean</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Std. Deviation</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Std. Error Mean</w:t>
            </w:r>
          </w:p>
        </w:tc>
        <w:tc>
          <w:tcPr>
            <w:tcW w:w="117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P Vlue </w:t>
            </w:r>
          </w:p>
        </w:tc>
      </w:tr>
      <w:tr w:rsidR="007012B4" w:rsidRPr="00351444" w:rsidTr="00512903">
        <w:tc>
          <w:tcPr>
            <w:tcW w:w="8568" w:type="dxa"/>
            <w:gridSpan w:val="10"/>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b/>
              </w:rPr>
            </w:pPr>
            <w:r w:rsidRPr="00351444">
              <w:rPr>
                <w:rFonts w:ascii="Times New Roman" w:hAnsi="Times New Roman" w:cs="Times New Roman"/>
                <w:b/>
              </w:rPr>
              <w:t>Right temporalis</w:t>
            </w:r>
          </w:p>
        </w:tc>
      </w:tr>
      <w:tr w:rsidR="007012B4" w:rsidRPr="00351444" w:rsidTr="00512903">
        <w:tc>
          <w:tcPr>
            <w:tcW w:w="110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Preop</w:t>
            </w:r>
          </w:p>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219.400</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192.1461</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49.6119</w:t>
            </w:r>
          </w:p>
        </w:tc>
        <w:tc>
          <w:tcPr>
            <w:tcW w:w="117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0.305 NS</w:t>
            </w:r>
          </w:p>
        </w:tc>
      </w:tr>
      <w:tr w:rsidR="007012B4" w:rsidRPr="00351444" w:rsidTr="00512903">
        <w:tc>
          <w:tcPr>
            <w:tcW w:w="1100" w:type="dxa"/>
            <w:vMerge/>
          </w:tcPr>
          <w:p w:rsidR="007012B4" w:rsidRPr="00351444" w:rsidRDefault="007012B4" w:rsidP="001E317A">
            <w:pPr>
              <w:autoSpaceDE w:val="0"/>
              <w:autoSpaceDN w:val="0"/>
              <w:adjustRightInd w:val="0"/>
              <w:spacing w:line="360" w:lineRule="auto"/>
              <w:jc w:val="both"/>
              <w:rPr>
                <w:rFonts w:ascii="Times New Roman" w:hAnsi="Times New Roman" w:cs="Times New Roman"/>
              </w:rPr>
            </w:pP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289.900</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227.0754</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58.6306</w:t>
            </w:r>
          </w:p>
        </w:tc>
        <w:tc>
          <w:tcPr>
            <w:tcW w:w="1170" w:type="dxa"/>
            <w:vMerge/>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10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7 day </w:t>
            </w: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243.567</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125.6301</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32.4376</w:t>
            </w:r>
          </w:p>
        </w:tc>
        <w:tc>
          <w:tcPr>
            <w:tcW w:w="117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0.367 NS</w:t>
            </w:r>
          </w:p>
        </w:tc>
      </w:tr>
      <w:tr w:rsidR="007012B4" w:rsidRPr="00351444" w:rsidTr="00512903">
        <w:tc>
          <w:tcPr>
            <w:tcW w:w="1100" w:type="dxa"/>
            <w:vMerge/>
          </w:tcPr>
          <w:p w:rsidR="007012B4" w:rsidRPr="00351444" w:rsidRDefault="007012B4" w:rsidP="001E317A">
            <w:pPr>
              <w:autoSpaceDE w:val="0"/>
              <w:autoSpaceDN w:val="0"/>
              <w:adjustRightInd w:val="0"/>
              <w:spacing w:line="360" w:lineRule="auto"/>
              <w:jc w:val="both"/>
              <w:rPr>
                <w:rFonts w:ascii="Times New Roman" w:hAnsi="Times New Roman" w:cs="Times New Roman"/>
              </w:rPr>
            </w:pP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299.033</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138.1960</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35.6820</w:t>
            </w:r>
          </w:p>
        </w:tc>
        <w:tc>
          <w:tcPr>
            <w:tcW w:w="1170" w:type="dxa"/>
            <w:vMerge/>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10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90 days </w:t>
            </w: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370.1333</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134.57041</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34.74593</w:t>
            </w:r>
          </w:p>
        </w:tc>
        <w:tc>
          <w:tcPr>
            <w:tcW w:w="117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0.683 NS</w:t>
            </w:r>
          </w:p>
        </w:tc>
      </w:tr>
      <w:tr w:rsidR="007012B4" w:rsidRPr="00351444" w:rsidTr="00512903">
        <w:tc>
          <w:tcPr>
            <w:tcW w:w="1100" w:type="dxa"/>
            <w:vMerge/>
          </w:tcPr>
          <w:p w:rsidR="007012B4" w:rsidRPr="00351444" w:rsidRDefault="007012B4" w:rsidP="001E317A">
            <w:pPr>
              <w:autoSpaceDE w:val="0"/>
              <w:autoSpaceDN w:val="0"/>
              <w:adjustRightInd w:val="0"/>
              <w:spacing w:line="360" w:lineRule="auto"/>
              <w:jc w:val="both"/>
              <w:rPr>
                <w:rFonts w:ascii="Times New Roman" w:hAnsi="Times New Roman" w:cs="Times New Roman"/>
              </w:rPr>
            </w:pP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395.7667</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141.39116</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36.50704</w:t>
            </w:r>
          </w:p>
        </w:tc>
        <w:tc>
          <w:tcPr>
            <w:tcW w:w="1170" w:type="dxa"/>
            <w:vMerge/>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10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6 months </w:t>
            </w: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493.1667</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93.24960</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24.07694</w:t>
            </w:r>
          </w:p>
        </w:tc>
        <w:tc>
          <w:tcPr>
            <w:tcW w:w="117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0.870 NS</w:t>
            </w:r>
          </w:p>
        </w:tc>
      </w:tr>
      <w:tr w:rsidR="007012B4" w:rsidRPr="00351444" w:rsidTr="00512903">
        <w:tc>
          <w:tcPr>
            <w:tcW w:w="1100" w:type="dxa"/>
            <w:vMerge/>
          </w:tcPr>
          <w:p w:rsidR="007012B4" w:rsidRPr="00351444" w:rsidRDefault="007012B4" w:rsidP="001E317A">
            <w:pPr>
              <w:autoSpaceDE w:val="0"/>
              <w:autoSpaceDN w:val="0"/>
              <w:adjustRightInd w:val="0"/>
              <w:spacing w:line="360" w:lineRule="auto"/>
              <w:jc w:val="both"/>
              <w:rPr>
                <w:rFonts w:ascii="Times New Roman" w:hAnsi="Times New Roman" w:cs="Times New Roman"/>
              </w:rPr>
            </w:pPr>
          </w:p>
        </w:tc>
        <w:tc>
          <w:tcPr>
            <w:tcW w:w="1888"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17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492.1333</w:t>
            </w:r>
          </w:p>
        </w:tc>
        <w:tc>
          <w:tcPr>
            <w:tcW w:w="135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102.91232</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26.57185</w:t>
            </w:r>
          </w:p>
        </w:tc>
        <w:tc>
          <w:tcPr>
            <w:tcW w:w="1170" w:type="dxa"/>
            <w:vMerge/>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8568" w:type="dxa"/>
            <w:gridSpan w:val="10"/>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b/>
              </w:rPr>
            </w:pPr>
            <w:r w:rsidRPr="00351444">
              <w:rPr>
                <w:rFonts w:ascii="Times New Roman" w:hAnsi="Times New Roman" w:cs="Times New Roman"/>
                <w:b/>
              </w:rPr>
              <w:t>Left  temporalis</w:t>
            </w:r>
          </w:p>
        </w:tc>
      </w:tr>
      <w:tr w:rsidR="007012B4" w:rsidRPr="00351444" w:rsidTr="00512903">
        <w:tc>
          <w:tcPr>
            <w:tcW w:w="110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Pre-op </w:t>
            </w:r>
          </w:p>
        </w:tc>
        <w:tc>
          <w:tcPr>
            <w:tcW w:w="2068"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187.367</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126.9082</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32.7676</w:t>
            </w:r>
          </w:p>
        </w:tc>
        <w:tc>
          <w:tcPr>
            <w:tcW w:w="1170" w:type="dxa"/>
            <w:vMerge w:val="restart"/>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0.126NS</w:t>
            </w:r>
          </w:p>
        </w:tc>
      </w:tr>
      <w:tr w:rsidR="007012B4" w:rsidRPr="00351444" w:rsidTr="00512903">
        <w:tc>
          <w:tcPr>
            <w:tcW w:w="1100" w:type="dxa"/>
            <w:vMerge/>
          </w:tcPr>
          <w:p w:rsidR="007012B4" w:rsidRPr="00351444" w:rsidRDefault="007012B4" w:rsidP="001E317A">
            <w:pPr>
              <w:autoSpaceDE w:val="0"/>
              <w:autoSpaceDN w:val="0"/>
              <w:adjustRightInd w:val="0"/>
              <w:spacing w:line="360" w:lineRule="auto"/>
              <w:jc w:val="both"/>
              <w:rPr>
                <w:rFonts w:ascii="Times New Roman" w:hAnsi="Times New Roman" w:cs="Times New Roman"/>
              </w:rPr>
            </w:pPr>
          </w:p>
        </w:tc>
        <w:tc>
          <w:tcPr>
            <w:tcW w:w="2068"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gridSpan w:val="2"/>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260.633</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136.0543</w:t>
            </w:r>
          </w:p>
        </w:tc>
        <w:tc>
          <w:tcPr>
            <w:tcW w:w="1260" w:type="dxa"/>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35.1291</w:t>
            </w:r>
          </w:p>
        </w:tc>
        <w:tc>
          <w:tcPr>
            <w:tcW w:w="1170" w:type="dxa"/>
            <w:vMerge/>
          </w:tcPr>
          <w:p w:rsidR="007012B4" w:rsidRPr="00351444" w:rsidRDefault="007012B4" w:rsidP="001E317A">
            <w:pPr>
              <w:autoSpaceDE w:val="0"/>
              <w:autoSpaceDN w:val="0"/>
              <w:adjustRightInd w:val="0"/>
              <w:spacing w:line="360" w:lineRule="auto"/>
              <w:ind w:left="60" w:right="60"/>
              <w:jc w:val="both"/>
              <w:rPr>
                <w:rFonts w:ascii="Times New Roman" w:hAnsi="Times New Roman" w:cs="Times New Roman"/>
              </w:rPr>
            </w:pPr>
          </w:p>
        </w:tc>
      </w:tr>
    </w:tbl>
    <w:p w:rsidR="00DE49B1" w:rsidRDefault="00DE49B1" w:rsidP="001E317A">
      <w:pPr>
        <w:autoSpaceDE w:val="0"/>
        <w:autoSpaceDN w:val="0"/>
        <w:adjustRightInd w:val="0"/>
        <w:spacing w:after="0" w:line="480" w:lineRule="auto"/>
        <w:jc w:val="right"/>
        <w:rPr>
          <w:rFonts w:ascii="Times New Roman" w:hAnsi="Times New Roman" w:cs="Times New Roman"/>
          <w:b/>
          <w:bCs/>
          <w:sz w:val="24"/>
          <w:szCs w:val="24"/>
          <w:u w:val="single"/>
        </w:rPr>
      </w:pPr>
    </w:p>
    <w:p w:rsidR="001E317A" w:rsidRDefault="001E317A" w:rsidP="001E317A">
      <w:pPr>
        <w:autoSpaceDE w:val="0"/>
        <w:autoSpaceDN w:val="0"/>
        <w:adjustRightInd w:val="0"/>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continued on page no. 6</w:t>
      </w:r>
      <w:r w:rsidR="00DF13B7">
        <w:rPr>
          <w:rFonts w:ascii="Times New Roman" w:hAnsi="Times New Roman" w:cs="Times New Roman"/>
          <w:b/>
          <w:bCs/>
          <w:sz w:val="24"/>
          <w:szCs w:val="24"/>
          <w:u w:val="single"/>
        </w:rPr>
        <w:t>9</w:t>
      </w:r>
    </w:p>
    <w:p w:rsidR="001E317A" w:rsidRDefault="001E317A" w:rsidP="007F25D5">
      <w:pPr>
        <w:spacing w:after="0" w:line="480" w:lineRule="auto"/>
      </w:pPr>
    </w:p>
    <w:p w:rsidR="001E317A" w:rsidRDefault="001E317A" w:rsidP="001E317A">
      <w:pPr>
        <w:autoSpaceDE w:val="0"/>
        <w:autoSpaceDN w:val="0"/>
        <w:adjustRightInd w:val="0"/>
        <w:spacing w:after="0" w:line="480" w:lineRule="auto"/>
        <w:jc w:val="center"/>
        <w:rPr>
          <w:rFonts w:ascii="Times New Roman" w:hAnsi="Times New Roman" w:cs="Times New Roman"/>
          <w:b/>
          <w:bCs/>
          <w:sz w:val="24"/>
          <w:szCs w:val="24"/>
          <w:u w:val="single"/>
        </w:rPr>
      </w:pPr>
      <w:r w:rsidRPr="000D6865">
        <w:rPr>
          <w:rFonts w:ascii="Times New Roman" w:hAnsi="Times New Roman" w:cs="Times New Roman"/>
          <w:b/>
          <w:bCs/>
          <w:sz w:val="24"/>
          <w:szCs w:val="24"/>
          <w:u w:val="single"/>
        </w:rPr>
        <w:lastRenderedPageBreak/>
        <w:t>Table 4.</w:t>
      </w:r>
      <w:r w:rsidR="00DF13B7">
        <w:rPr>
          <w:rFonts w:ascii="Times New Roman" w:hAnsi="Times New Roman" w:cs="Times New Roman"/>
          <w:b/>
          <w:bCs/>
          <w:sz w:val="24"/>
          <w:szCs w:val="24"/>
          <w:u w:val="single"/>
        </w:rPr>
        <w:t>8</w:t>
      </w:r>
      <w:r w:rsidRPr="000D6865">
        <w:rPr>
          <w:rFonts w:ascii="Times New Roman" w:hAnsi="Times New Roman" w:cs="Times New Roman"/>
          <w:b/>
          <w:bCs/>
          <w:sz w:val="24"/>
          <w:szCs w:val="24"/>
          <w:u w:val="single"/>
        </w:rPr>
        <w:t xml:space="preserve"> (continued )</w:t>
      </w:r>
      <w:r>
        <w:rPr>
          <w:rFonts w:ascii="Times New Roman" w:hAnsi="Times New Roman" w:cs="Times New Roman"/>
          <w:b/>
          <w:bCs/>
          <w:sz w:val="24"/>
          <w:szCs w:val="24"/>
          <w:u w:val="single"/>
        </w:rPr>
        <w:t xml:space="preserve"> </w:t>
      </w:r>
    </w:p>
    <w:tbl>
      <w:tblPr>
        <w:tblStyle w:val="TableGrid"/>
        <w:tblW w:w="8568" w:type="dxa"/>
        <w:tblLayout w:type="fixed"/>
        <w:tblLook w:val="0000"/>
      </w:tblPr>
      <w:tblGrid>
        <w:gridCol w:w="1100"/>
        <w:gridCol w:w="2068"/>
        <w:gridCol w:w="630"/>
        <w:gridCol w:w="1080"/>
        <w:gridCol w:w="1260"/>
        <w:gridCol w:w="1260"/>
        <w:gridCol w:w="1170"/>
      </w:tblGrid>
      <w:tr w:rsidR="001E317A" w:rsidRPr="00351444" w:rsidTr="00090513">
        <w:tc>
          <w:tcPr>
            <w:tcW w:w="1100" w:type="dxa"/>
            <w:vMerge w:val="restart"/>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7 days </w:t>
            </w:r>
          </w:p>
        </w:tc>
        <w:tc>
          <w:tcPr>
            <w:tcW w:w="2068"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251.933</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127.8132</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33.0012</w:t>
            </w:r>
          </w:p>
        </w:tc>
        <w:tc>
          <w:tcPr>
            <w:tcW w:w="1170" w:type="dxa"/>
            <w:vMerge w:val="restart"/>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0.126 NS</w:t>
            </w:r>
          </w:p>
        </w:tc>
      </w:tr>
      <w:tr w:rsidR="001E317A" w:rsidRPr="00351444" w:rsidTr="00090513">
        <w:tc>
          <w:tcPr>
            <w:tcW w:w="1100" w:type="dxa"/>
            <w:vMerge/>
          </w:tcPr>
          <w:p w:rsidR="001E317A" w:rsidRPr="00351444" w:rsidRDefault="001E317A" w:rsidP="00090513">
            <w:pPr>
              <w:autoSpaceDE w:val="0"/>
              <w:autoSpaceDN w:val="0"/>
              <w:adjustRightInd w:val="0"/>
              <w:spacing w:line="360" w:lineRule="auto"/>
              <w:jc w:val="both"/>
              <w:rPr>
                <w:rFonts w:ascii="Times New Roman" w:hAnsi="Times New Roman" w:cs="Times New Roman"/>
              </w:rPr>
            </w:pPr>
          </w:p>
        </w:tc>
        <w:tc>
          <w:tcPr>
            <w:tcW w:w="2068"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317.967</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142.6492</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36.8319</w:t>
            </w:r>
          </w:p>
        </w:tc>
        <w:tc>
          <w:tcPr>
            <w:tcW w:w="1170" w:type="dxa"/>
            <w:vMerge/>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p>
        </w:tc>
      </w:tr>
      <w:tr w:rsidR="001E317A" w:rsidRPr="00351444" w:rsidTr="00090513">
        <w:tc>
          <w:tcPr>
            <w:tcW w:w="1100" w:type="dxa"/>
            <w:vMerge w:val="restart"/>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 days</w:t>
            </w:r>
          </w:p>
        </w:tc>
        <w:tc>
          <w:tcPr>
            <w:tcW w:w="2068"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441.467</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136.2893</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35.1897</w:t>
            </w:r>
          </w:p>
        </w:tc>
        <w:tc>
          <w:tcPr>
            <w:tcW w:w="1170" w:type="dxa"/>
            <w:vMerge w:val="restart"/>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0.775 NS</w:t>
            </w:r>
          </w:p>
        </w:tc>
      </w:tr>
      <w:tr w:rsidR="001E317A" w:rsidRPr="00351444" w:rsidTr="00090513">
        <w:tc>
          <w:tcPr>
            <w:tcW w:w="1100" w:type="dxa"/>
            <w:vMerge/>
          </w:tcPr>
          <w:p w:rsidR="001E317A" w:rsidRPr="00351444" w:rsidRDefault="001E317A" w:rsidP="00090513">
            <w:pPr>
              <w:autoSpaceDE w:val="0"/>
              <w:autoSpaceDN w:val="0"/>
              <w:adjustRightInd w:val="0"/>
              <w:spacing w:line="360" w:lineRule="auto"/>
              <w:jc w:val="both"/>
              <w:rPr>
                <w:rFonts w:ascii="Times New Roman" w:hAnsi="Times New Roman" w:cs="Times New Roman"/>
              </w:rPr>
            </w:pPr>
          </w:p>
        </w:tc>
        <w:tc>
          <w:tcPr>
            <w:tcW w:w="2068"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460.433</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147.2914</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38.0305</w:t>
            </w:r>
          </w:p>
        </w:tc>
        <w:tc>
          <w:tcPr>
            <w:tcW w:w="1170" w:type="dxa"/>
            <w:vMerge/>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p>
        </w:tc>
      </w:tr>
      <w:tr w:rsidR="001E317A" w:rsidRPr="00351444" w:rsidTr="00090513">
        <w:tc>
          <w:tcPr>
            <w:tcW w:w="1100" w:type="dxa"/>
            <w:vMerge w:val="restart"/>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6 months</w:t>
            </w:r>
          </w:p>
        </w:tc>
        <w:tc>
          <w:tcPr>
            <w:tcW w:w="2068"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14</w:t>
            </w:r>
          </w:p>
        </w:tc>
        <w:tc>
          <w:tcPr>
            <w:tcW w:w="108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536.750</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124.0541</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33.1548</w:t>
            </w:r>
          </w:p>
        </w:tc>
        <w:tc>
          <w:tcPr>
            <w:tcW w:w="1170" w:type="dxa"/>
            <w:vMerge w:val="restart"/>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0.616 NS</w:t>
            </w:r>
          </w:p>
        </w:tc>
      </w:tr>
      <w:tr w:rsidR="001E317A" w:rsidRPr="00351444" w:rsidTr="00090513">
        <w:tc>
          <w:tcPr>
            <w:tcW w:w="1100" w:type="dxa"/>
            <w:vMerge/>
          </w:tcPr>
          <w:p w:rsidR="001E317A" w:rsidRPr="00351444" w:rsidRDefault="001E317A" w:rsidP="00090513">
            <w:pPr>
              <w:autoSpaceDE w:val="0"/>
              <w:autoSpaceDN w:val="0"/>
              <w:adjustRightInd w:val="0"/>
              <w:spacing w:line="360" w:lineRule="auto"/>
              <w:jc w:val="both"/>
              <w:rPr>
                <w:rFonts w:ascii="Times New Roman" w:hAnsi="Times New Roman" w:cs="Times New Roman"/>
              </w:rPr>
            </w:pPr>
          </w:p>
        </w:tc>
        <w:tc>
          <w:tcPr>
            <w:tcW w:w="2068"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w:t>
            </w:r>
          </w:p>
        </w:tc>
        <w:tc>
          <w:tcPr>
            <w:tcW w:w="108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509.231</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106.0801</w:t>
            </w:r>
          </w:p>
        </w:tc>
        <w:tc>
          <w:tcPr>
            <w:tcW w:w="1260" w:type="dxa"/>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29.4213</w:t>
            </w:r>
          </w:p>
        </w:tc>
        <w:tc>
          <w:tcPr>
            <w:tcW w:w="1170" w:type="dxa"/>
            <w:vMerge/>
          </w:tcPr>
          <w:p w:rsidR="001E317A" w:rsidRPr="00351444" w:rsidRDefault="001E317A" w:rsidP="00090513">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8568" w:type="dxa"/>
            <w:gridSpan w:val="7"/>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b/>
              </w:rPr>
            </w:pPr>
            <w:r w:rsidRPr="00351444">
              <w:rPr>
                <w:rFonts w:ascii="Times New Roman" w:hAnsi="Times New Roman" w:cs="Times New Roman"/>
                <w:b/>
              </w:rPr>
              <w:t>Right masseter</w:t>
            </w:r>
          </w:p>
        </w:tc>
      </w:tr>
      <w:tr w:rsidR="007012B4" w:rsidRPr="00351444" w:rsidTr="00512903">
        <w:tc>
          <w:tcPr>
            <w:tcW w:w="110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Pre-op </w:t>
            </w: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208.600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84.9242</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21.9273</w:t>
            </w:r>
          </w:p>
        </w:tc>
        <w:tc>
          <w:tcPr>
            <w:tcW w:w="117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0.713NS</w:t>
            </w:r>
          </w:p>
        </w:tc>
      </w:tr>
      <w:tr w:rsidR="007012B4" w:rsidRPr="00351444" w:rsidTr="00512903">
        <w:tc>
          <w:tcPr>
            <w:tcW w:w="1100" w:type="dxa"/>
            <w:vMerge/>
          </w:tcPr>
          <w:p w:rsidR="007012B4" w:rsidRPr="00351444" w:rsidRDefault="007012B4" w:rsidP="00607D76">
            <w:pPr>
              <w:autoSpaceDE w:val="0"/>
              <w:autoSpaceDN w:val="0"/>
              <w:adjustRightInd w:val="0"/>
              <w:spacing w:line="360" w:lineRule="auto"/>
              <w:jc w:val="both"/>
              <w:rPr>
                <w:rFonts w:ascii="Times New Roman" w:hAnsi="Times New Roman" w:cs="Times New Roman"/>
              </w:rPr>
            </w:pP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218.500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85.2234</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22.0046</w:t>
            </w:r>
          </w:p>
        </w:tc>
        <w:tc>
          <w:tcPr>
            <w:tcW w:w="1170" w:type="dxa"/>
            <w:vMerge/>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10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7 days </w:t>
            </w: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305.900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100.5068</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25.9507</w:t>
            </w:r>
          </w:p>
        </w:tc>
        <w:tc>
          <w:tcPr>
            <w:tcW w:w="117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0.870 NS</w:t>
            </w:r>
          </w:p>
        </w:tc>
      </w:tr>
      <w:tr w:rsidR="007012B4" w:rsidRPr="00351444" w:rsidTr="00512903">
        <w:tc>
          <w:tcPr>
            <w:tcW w:w="1100" w:type="dxa"/>
            <w:vMerge/>
          </w:tcPr>
          <w:p w:rsidR="007012B4" w:rsidRPr="00351444" w:rsidRDefault="007012B4" w:rsidP="00607D76">
            <w:pPr>
              <w:autoSpaceDE w:val="0"/>
              <w:autoSpaceDN w:val="0"/>
              <w:adjustRightInd w:val="0"/>
              <w:spacing w:line="360" w:lineRule="auto"/>
              <w:jc w:val="both"/>
              <w:rPr>
                <w:rFonts w:ascii="Times New Roman" w:hAnsi="Times New Roman" w:cs="Times New Roman"/>
              </w:rPr>
            </w:pP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319.300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126.9092</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32.7678</w:t>
            </w:r>
          </w:p>
        </w:tc>
        <w:tc>
          <w:tcPr>
            <w:tcW w:w="1170" w:type="dxa"/>
            <w:vMerge/>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10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90 days</w:t>
            </w: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375.300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168.5646</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43.5232</w:t>
            </w:r>
          </w:p>
        </w:tc>
        <w:tc>
          <w:tcPr>
            <w:tcW w:w="117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0.539 NS</w:t>
            </w:r>
          </w:p>
        </w:tc>
      </w:tr>
      <w:tr w:rsidR="007012B4" w:rsidRPr="00351444" w:rsidTr="00512903">
        <w:tc>
          <w:tcPr>
            <w:tcW w:w="1100" w:type="dxa"/>
            <w:vMerge/>
          </w:tcPr>
          <w:p w:rsidR="007012B4" w:rsidRPr="00351444" w:rsidRDefault="007012B4" w:rsidP="00607D76">
            <w:pPr>
              <w:autoSpaceDE w:val="0"/>
              <w:autoSpaceDN w:val="0"/>
              <w:adjustRightInd w:val="0"/>
              <w:spacing w:line="360" w:lineRule="auto"/>
              <w:jc w:val="both"/>
              <w:rPr>
                <w:rFonts w:ascii="Times New Roman" w:hAnsi="Times New Roman" w:cs="Times New Roman"/>
              </w:rPr>
            </w:pP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396.100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152.9557</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39.4930</w:t>
            </w:r>
          </w:p>
        </w:tc>
        <w:tc>
          <w:tcPr>
            <w:tcW w:w="1170" w:type="dxa"/>
            <w:vMerge/>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p>
        </w:tc>
      </w:tr>
      <w:tr w:rsidR="007012B4" w:rsidRPr="00351444" w:rsidTr="00512903">
        <w:tc>
          <w:tcPr>
            <w:tcW w:w="110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6 months</w:t>
            </w: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510.300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99.8266</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25.7751</w:t>
            </w:r>
          </w:p>
        </w:tc>
        <w:tc>
          <w:tcPr>
            <w:tcW w:w="1170" w:type="dxa"/>
            <w:vMerge w:val="restart"/>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0.806 NS</w:t>
            </w:r>
          </w:p>
        </w:tc>
      </w:tr>
      <w:tr w:rsidR="007012B4" w:rsidRPr="00351444" w:rsidTr="00512903">
        <w:tc>
          <w:tcPr>
            <w:tcW w:w="1100" w:type="dxa"/>
            <w:vMerge/>
          </w:tcPr>
          <w:p w:rsidR="007012B4" w:rsidRPr="00351444" w:rsidRDefault="007012B4" w:rsidP="00607D76">
            <w:pPr>
              <w:autoSpaceDE w:val="0"/>
              <w:autoSpaceDN w:val="0"/>
              <w:adjustRightInd w:val="0"/>
              <w:spacing w:line="360" w:lineRule="auto"/>
              <w:jc w:val="both"/>
              <w:rPr>
                <w:rFonts w:ascii="Times New Roman" w:hAnsi="Times New Roman" w:cs="Times New Roman"/>
              </w:rPr>
            </w:pPr>
          </w:p>
        </w:tc>
        <w:tc>
          <w:tcPr>
            <w:tcW w:w="2068"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108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493.600</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123.4686</w:t>
            </w:r>
          </w:p>
        </w:tc>
        <w:tc>
          <w:tcPr>
            <w:tcW w:w="1260" w:type="dxa"/>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31.8795</w:t>
            </w:r>
          </w:p>
        </w:tc>
        <w:tc>
          <w:tcPr>
            <w:tcW w:w="1170" w:type="dxa"/>
            <w:vMerge/>
          </w:tcPr>
          <w:p w:rsidR="007012B4" w:rsidRPr="00351444" w:rsidRDefault="007012B4" w:rsidP="00607D76">
            <w:pPr>
              <w:autoSpaceDE w:val="0"/>
              <w:autoSpaceDN w:val="0"/>
              <w:adjustRightInd w:val="0"/>
              <w:spacing w:line="360" w:lineRule="auto"/>
              <w:ind w:left="60" w:right="60"/>
              <w:jc w:val="both"/>
              <w:rPr>
                <w:rFonts w:ascii="Times New Roman" w:hAnsi="Times New Roman" w:cs="Times New Roman"/>
              </w:rPr>
            </w:pPr>
          </w:p>
        </w:tc>
      </w:tr>
    </w:tbl>
    <w:p w:rsidR="00DF13B7" w:rsidRDefault="00DF13B7" w:rsidP="007F25D5">
      <w:pPr>
        <w:autoSpaceDE w:val="0"/>
        <w:autoSpaceDN w:val="0"/>
        <w:adjustRightInd w:val="0"/>
        <w:spacing w:after="0" w:line="480" w:lineRule="auto"/>
        <w:jc w:val="both"/>
        <w:rPr>
          <w:rFonts w:ascii="Times New Roman" w:hAnsi="Times New Roman" w:cs="Times New Roman"/>
          <w:sz w:val="24"/>
          <w:szCs w:val="24"/>
        </w:rPr>
      </w:pPr>
    </w:p>
    <w:p w:rsidR="00DF13B7" w:rsidRDefault="00DF13B7" w:rsidP="00DF13B7">
      <w:pPr>
        <w:autoSpaceDE w:val="0"/>
        <w:autoSpaceDN w:val="0"/>
        <w:adjustRightInd w:val="0"/>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continued on page no. 70</w:t>
      </w:r>
    </w:p>
    <w:p w:rsidR="00DE49B1" w:rsidRDefault="00DE49B1" w:rsidP="00DF13B7">
      <w:pPr>
        <w:autoSpaceDE w:val="0"/>
        <w:autoSpaceDN w:val="0"/>
        <w:adjustRightInd w:val="0"/>
        <w:spacing w:after="0" w:line="480" w:lineRule="auto"/>
        <w:jc w:val="right"/>
        <w:rPr>
          <w:rFonts w:ascii="Times New Roman" w:hAnsi="Times New Roman" w:cs="Times New Roman"/>
          <w:b/>
          <w:bCs/>
          <w:sz w:val="24"/>
          <w:szCs w:val="24"/>
          <w:u w:val="single"/>
        </w:rPr>
      </w:pPr>
    </w:p>
    <w:p w:rsidR="00DF13B7" w:rsidRDefault="00DF13B7" w:rsidP="00DF13B7">
      <w:pPr>
        <w:autoSpaceDE w:val="0"/>
        <w:autoSpaceDN w:val="0"/>
        <w:adjustRightInd w:val="0"/>
        <w:spacing w:after="0" w:line="480" w:lineRule="auto"/>
        <w:jc w:val="center"/>
        <w:rPr>
          <w:rFonts w:ascii="Times New Roman" w:hAnsi="Times New Roman" w:cs="Times New Roman"/>
          <w:b/>
          <w:bCs/>
          <w:sz w:val="24"/>
          <w:szCs w:val="24"/>
          <w:u w:val="single"/>
        </w:rPr>
      </w:pPr>
      <w:r w:rsidRPr="000D6865">
        <w:rPr>
          <w:rFonts w:ascii="Times New Roman" w:hAnsi="Times New Roman" w:cs="Times New Roman"/>
          <w:b/>
          <w:bCs/>
          <w:sz w:val="24"/>
          <w:szCs w:val="24"/>
          <w:u w:val="single"/>
        </w:rPr>
        <w:lastRenderedPageBreak/>
        <w:t>Table 4.</w:t>
      </w:r>
      <w:r>
        <w:rPr>
          <w:rFonts w:ascii="Times New Roman" w:hAnsi="Times New Roman" w:cs="Times New Roman"/>
          <w:b/>
          <w:bCs/>
          <w:sz w:val="24"/>
          <w:szCs w:val="24"/>
          <w:u w:val="single"/>
        </w:rPr>
        <w:t>8</w:t>
      </w:r>
      <w:r w:rsidRPr="000D6865">
        <w:rPr>
          <w:rFonts w:ascii="Times New Roman" w:hAnsi="Times New Roman" w:cs="Times New Roman"/>
          <w:b/>
          <w:bCs/>
          <w:sz w:val="24"/>
          <w:szCs w:val="24"/>
          <w:u w:val="single"/>
        </w:rPr>
        <w:t xml:space="preserve"> (continued )</w:t>
      </w:r>
      <w:r>
        <w:rPr>
          <w:rFonts w:ascii="Times New Roman" w:hAnsi="Times New Roman" w:cs="Times New Roman"/>
          <w:b/>
          <w:bCs/>
          <w:sz w:val="24"/>
          <w:szCs w:val="24"/>
          <w:u w:val="single"/>
        </w:rPr>
        <w:t xml:space="preserve"> </w:t>
      </w:r>
    </w:p>
    <w:tbl>
      <w:tblPr>
        <w:tblStyle w:val="TableGrid"/>
        <w:tblW w:w="8568" w:type="dxa"/>
        <w:tblLayout w:type="fixed"/>
        <w:tblLook w:val="0000"/>
      </w:tblPr>
      <w:tblGrid>
        <w:gridCol w:w="1100"/>
        <w:gridCol w:w="2158"/>
        <w:gridCol w:w="630"/>
        <w:gridCol w:w="990"/>
        <w:gridCol w:w="1260"/>
        <w:gridCol w:w="1260"/>
        <w:gridCol w:w="1170"/>
      </w:tblGrid>
      <w:tr w:rsidR="00DF13B7" w:rsidRPr="00351444" w:rsidTr="00090513">
        <w:tc>
          <w:tcPr>
            <w:tcW w:w="8568" w:type="dxa"/>
            <w:gridSpan w:val="7"/>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b/>
              </w:rPr>
            </w:pPr>
            <w:r w:rsidRPr="00351444">
              <w:rPr>
                <w:rFonts w:ascii="Times New Roman" w:hAnsi="Times New Roman" w:cs="Times New Roman"/>
                <w:b/>
              </w:rPr>
              <w:t>Left masseter</w:t>
            </w:r>
          </w:p>
        </w:tc>
      </w:tr>
      <w:tr w:rsidR="00DF13B7" w:rsidRPr="00351444" w:rsidTr="00090513">
        <w:tc>
          <w:tcPr>
            <w:tcW w:w="110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Pre-op </w:t>
            </w: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217.700</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158.8758</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41.0216</w:t>
            </w:r>
          </w:p>
        </w:tc>
        <w:tc>
          <w:tcPr>
            <w:tcW w:w="117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0.267 NS</w:t>
            </w:r>
          </w:p>
        </w:tc>
      </w:tr>
      <w:tr w:rsidR="00DF13B7" w:rsidRPr="00351444" w:rsidTr="00090513">
        <w:tc>
          <w:tcPr>
            <w:tcW w:w="1100" w:type="dxa"/>
            <w:vMerge/>
          </w:tcPr>
          <w:p w:rsidR="00DF13B7" w:rsidRPr="00351444" w:rsidRDefault="00DF13B7" w:rsidP="00DE49B1">
            <w:pPr>
              <w:autoSpaceDE w:val="0"/>
              <w:autoSpaceDN w:val="0"/>
              <w:adjustRightInd w:val="0"/>
              <w:spacing w:line="360" w:lineRule="auto"/>
              <w:jc w:val="both"/>
              <w:rPr>
                <w:rFonts w:ascii="Times New Roman" w:hAnsi="Times New Roman" w:cs="Times New Roman"/>
              </w:rPr>
            </w:pP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285.800</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190.8688</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49.2821</w:t>
            </w:r>
          </w:p>
        </w:tc>
        <w:tc>
          <w:tcPr>
            <w:tcW w:w="1170" w:type="dxa"/>
            <w:vMerge/>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p>
        </w:tc>
      </w:tr>
      <w:tr w:rsidR="00DF13B7" w:rsidRPr="00351444" w:rsidTr="00090513">
        <w:tc>
          <w:tcPr>
            <w:tcW w:w="110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7 days </w:t>
            </w: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305.067</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135.9962</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35.1141</w:t>
            </w:r>
          </w:p>
        </w:tc>
        <w:tc>
          <w:tcPr>
            <w:tcW w:w="117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1.000 NS</w:t>
            </w:r>
          </w:p>
        </w:tc>
      </w:tr>
      <w:tr w:rsidR="00DF13B7" w:rsidRPr="00351444" w:rsidTr="00090513">
        <w:tc>
          <w:tcPr>
            <w:tcW w:w="1100" w:type="dxa"/>
            <w:vMerge/>
          </w:tcPr>
          <w:p w:rsidR="00DF13B7" w:rsidRPr="00351444" w:rsidRDefault="00DF13B7" w:rsidP="00DE49B1">
            <w:pPr>
              <w:autoSpaceDE w:val="0"/>
              <w:autoSpaceDN w:val="0"/>
              <w:adjustRightInd w:val="0"/>
              <w:spacing w:line="360" w:lineRule="auto"/>
              <w:jc w:val="both"/>
              <w:rPr>
                <w:rFonts w:ascii="Times New Roman" w:hAnsi="Times New Roman" w:cs="Times New Roman"/>
              </w:rPr>
            </w:pP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298.933</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128.9868</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33.3043</w:t>
            </w:r>
          </w:p>
        </w:tc>
        <w:tc>
          <w:tcPr>
            <w:tcW w:w="1170" w:type="dxa"/>
            <w:vMerge/>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p>
        </w:tc>
      </w:tr>
      <w:tr w:rsidR="00DF13B7" w:rsidRPr="00351444" w:rsidTr="00090513">
        <w:tc>
          <w:tcPr>
            <w:tcW w:w="110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90 days</w:t>
            </w: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394.633</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107.8725</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27.8526</w:t>
            </w:r>
          </w:p>
        </w:tc>
        <w:tc>
          <w:tcPr>
            <w:tcW w:w="117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0.325 NS</w:t>
            </w:r>
          </w:p>
        </w:tc>
      </w:tr>
      <w:tr w:rsidR="00DF13B7" w:rsidRPr="00351444" w:rsidTr="00090513">
        <w:tc>
          <w:tcPr>
            <w:tcW w:w="1100" w:type="dxa"/>
            <w:vMerge/>
          </w:tcPr>
          <w:p w:rsidR="00DF13B7" w:rsidRPr="00351444" w:rsidRDefault="00DF13B7" w:rsidP="00DE49B1">
            <w:pPr>
              <w:autoSpaceDE w:val="0"/>
              <w:autoSpaceDN w:val="0"/>
              <w:adjustRightInd w:val="0"/>
              <w:spacing w:line="360" w:lineRule="auto"/>
              <w:jc w:val="both"/>
              <w:rPr>
                <w:rFonts w:ascii="Times New Roman" w:hAnsi="Times New Roman" w:cs="Times New Roman"/>
              </w:rPr>
            </w:pP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423.767</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105.4985</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27.2396</w:t>
            </w:r>
          </w:p>
        </w:tc>
        <w:tc>
          <w:tcPr>
            <w:tcW w:w="1170" w:type="dxa"/>
            <w:vMerge/>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p>
        </w:tc>
      </w:tr>
      <w:tr w:rsidR="00DF13B7" w:rsidRPr="00351444" w:rsidTr="00090513">
        <w:tc>
          <w:tcPr>
            <w:tcW w:w="110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6 months</w:t>
            </w: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Without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488.200</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74.4314</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19.2181</w:t>
            </w:r>
          </w:p>
        </w:tc>
        <w:tc>
          <w:tcPr>
            <w:tcW w:w="1170" w:type="dxa"/>
            <w:vMerge w:val="restart"/>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0.461 NS</w:t>
            </w:r>
          </w:p>
        </w:tc>
      </w:tr>
      <w:tr w:rsidR="00DF13B7" w:rsidRPr="00351444" w:rsidTr="00090513">
        <w:tc>
          <w:tcPr>
            <w:tcW w:w="1100" w:type="dxa"/>
            <w:vMerge/>
          </w:tcPr>
          <w:p w:rsidR="00DF13B7" w:rsidRPr="00351444" w:rsidRDefault="00DF13B7" w:rsidP="00DE49B1">
            <w:pPr>
              <w:autoSpaceDE w:val="0"/>
              <w:autoSpaceDN w:val="0"/>
              <w:adjustRightInd w:val="0"/>
              <w:spacing w:line="360" w:lineRule="auto"/>
              <w:jc w:val="both"/>
              <w:rPr>
                <w:rFonts w:ascii="Times New Roman" w:hAnsi="Times New Roman" w:cs="Times New Roman"/>
              </w:rPr>
            </w:pPr>
          </w:p>
        </w:tc>
        <w:tc>
          <w:tcPr>
            <w:tcW w:w="2158"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 xml:space="preserve">With coronoidectomy </w:t>
            </w:r>
          </w:p>
        </w:tc>
        <w:tc>
          <w:tcPr>
            <w:tcW w:w="63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15</w:t>
            </w:r>
          </w:p>
        </w:tc>
        <w:tc>
          <w:tcPr>
            <w:tcW w:w="99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468.900</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69.5630</w:t>
            </w:r>
          </w:p>
        </w:tc>
        <w:tc>
          <w:tcPr>
            <w:tcW w:w="1260" w:type="dxa"/>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r w:rsidRPr="00351444">
              <w:rPr>
                <w:rFonts w:ascii="Times New Roman" w:hAnsi="Times New Roman" w:cs="Times New Roman"/>
              </w:rPr>
              <w:t>17.9611</w:t>
            </w:r>
          </w:p>
        </w:tc>
        <w:tc>
          <w:tcPr>
            <w:tcW w:w="1170" w:type="dxa"/>
            <w:vMerge/>
          </w:tcPr>
          <w:p w:rsidR="00DF13B7" w:rsidRPr="00351444" w:rsidRDefault="00DF13B7" w:rsidP="00DE49B1">
            <w:pPr>
              <w:autoSpaceDE w:val="0"/>
              <w:autoSpaceDN w:val="0"/>
              <w:adjustRightInd w:val="0"/>
              <w:spacing w:line="360" w:lineRule="auto"/>
              <w:ind w:left="60" w:right="60"/>
              <w:jc w:val="both"/>
              <w:rPr>
                <w:rFonts w:ascii="Times New Roman" w:hAnsi="Times New Roman" w:cs="Times New Roman"/>
              </w:rPr>
            </w:pPr>
          </w:p>
        </w:tc>
      </w:tr>
    </w:tbl>
    <w:p w:rsidR="00DF13B7" w:rsidRPr="003D330C" w:rsidRDefault="00DF13B7" w:rsidP="00DF13B7">
      <w:pPr>
        <w:autoSpaceDE w:val="0"/>
        <w:autoSpaceDN w:val="0"/>
        <w:adjustRightInd w:val="0"/>
        <w:spacing w:after="0" w:line="480" w:lineRule="auto"/>
        <w:jc w:val="both"/>
        <w:rPr>
          <w:rFonts w:ascii="Times New Roman" w:hAnsi="Times New Roman" w:cs="Times New Roman"/>
          <w:sz w:val="24"/>
          <w:szCs w:val="24"/>
        </w:rPr>
      </w:pPr>
    </w:p>
    <w:p w:rsidR="00DE49B1" w:rsidRDefault="00DE49B1" w:rsidP="007F25D5">
      <w:pPr>
        <w:autoSpaceDE w:val="0"/>
        <w:autoSpaceDN w:val="0"/>
        <w:adjustRightInd w:val="0"/>
        <w:spacing w:after="0" w:line="480" w:lineRule="auto"/>
        <w:jc w:val="both"/>
        <w:rPr>
          <w:rFonts w:ascii="Times New Roman" w:hAnsi="Times New Roman" w:cs="Times New Roman"/>
          <w:sz w:val="24"/>
          <w:szCs w:val="24"/>
        </w:rPr>
      </w:pPr>
    </w:p>
    <w:p w:rsidR="007012B4" w:rsidRPr="003D330C" w:rsidRDefault="007012B4" w:rsidP="003031D9">
      <w:pPr>
        <w:tabs>
          <w:tab w:val="left" w:pos="90"/>
        </w:tabs>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lastRenderedPageBreak/>
        <w:drawing>
          <wp:inline distT="0" distB="0" distL="0" distR="0">
            <wp:extent cx="5199652" cy="3643086"/>
            <wp:effectExtent l="19050" t="0" r="20048" b="0"/>
            <wp:docPr id="3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012B4" w:rsidRPr="00441D58" w:rsidRDefault="003C1F9D" w:rsidP="0011583B">
      <w:pPr>
        <w:autoSpaceDE w:val="0"/>
        <w:autoSpaceDN w:val="0"/>
        <w:adjustRightInd w:val="0"/>
        <w:spacing w:after="0" w:line="480" w:lineRule="auto"/>
        <w:jc w:val="center"/>
        <w:rPr>
          <w:rFonts w:ascii="Times New Roman" w:hAnsi="Times New Roman" w:cs="Times New Roman"/>
          <w:b/>
          <w:bCs/>
          <w:sz w:val="24"/>
          <w:szCs w:val="24"/>
        </w:rPr>
      </w:pPr>
      <w:r w:rsidRPr="00441D58">
        <w:rPr>
          <w:rFonts w:ascii="Times New Roman" w:hAnsi="Times New Roman" w:cs="Times New Roman"/>
          <w:b/>
          <w:bCs/>
          <w:sz w:val="24"/>
          <w:szCs w:val="24"/>
        </w:rPr>
        <w:t>Fig. 4.8</w:t>
      </w:r>
      <w:r w:rsidR="00441D58" w:rsidRPr="00441D58">
        <w:rPr>
          <w:rFonts w:ascii="Times New Roman" w:hAnsi="Times New Roman" w:cs="Times New Roman"/>
          <w:b/>
          <w:bCs/>
          <w:sz w:val="24"/>
          <w:szCs w:val="24"/>
        </w:rPr>
        <w:t xml:space="preserve"> </w:t>
      </w:r>
      <w:r w:rsidR="00441D58" w:rsidRPr="00B37EA5">
        <w:rPr>
          <w:rFonts w:ascii="Times New Roman" w:hAnsi="Times New Roman" w:cs="Times New Roman"/>
          <w:b/>
          <w:bCs/>
          <w:sz w:val="24"/>
          <w:szCs w:val="24"/>
        </w:rPr>
        <w:t xml:space="preserve">EMG readings </w:t>
      </w:r>
      <w:r w:rsidR="00441D58">
        <w:rPr>
          <w:rFonts w:ascii="Times New Roman" w:hAnsi="Times New Roman" w:cs="Times New Roman"/>
          <w:b/>
          <w:bCs/>
          <w:sz w:val="24"/>
          <w:szCs w:val="24"/>
        </w:rPr>
        <w:t xml:space="preserve">of Right temporalis at </w:t>
      </w:r>
      <w:r w:rsidR="00441D58" w:rsidRPr="00B37EA5">
        <w:rPr>
          <w:rFonts w:ascii="Times New Roman" w:hAnsi="Times New Roman" w:cs="Times New Roman"/>
          <w:b/>
          <w:bCs/>
          <w:sz w:val="24"/>
          <w:szCs w:val="24"/>
        </w:rPr>
        <w:t>different time intervals in OSMF patients</w:t>
      </w:r>
    </w:p>
    <w:p w:rsidR="007012B4" w:rsidRPr="003D330C" w:rsidRDefault="007012B4" w:rsidP="007F25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drawing>
          <wp:inline distT="0" distB="0" distL="0" distR="0">
            <wp:extent cx="5195842" cy="3304177"/>
            <wp:effectExtent l="19050" t="0" r="23858" b="0"/>
            <wp:docPr id="3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41D58" w:rsidRPr="00441D58" w:rsidRDefault="00441D58" w:rsidP="0011583B">
      <w:pPr>
        <w:autoSpaceDE w:val="0"/>
        <w:autoSpaceDN w:val="0"/>
        <w:adjustRightInd w:val="0"/>
        <w:spacing w:after="0" w:line="480" w:lineRule="auto"/>
        <w:jc w:val="center"/>
        <w:rPr>
          <w:rFonts w:ascii="Times New Roman" w:hAnsi="Times New Roman" w:cs="Times New Roman"/>
          <w:b/>
          <w:bCs/>
          <w:sz w:val="24"/>
          <w:szCs w:val="24"/>
        </w:rPr>
      </w:pPr>
      <w:r w:rsidRPr="00441D58">
        <w:rPr>
          <w:rFonts w:ascii="Times New Roman" w:hAnsi="Times New Roman" w:cs="Times New Roman"/>
          <w:b/>
          <w:bCs/>
          <w:sz w:val="24"/>
          <w:szCs w:val="24"/>
        </w:rPr>
        <w:t>Fig. 4.</w:t>
      </w:r>
      <w:r w:rsidR="00B8726D">
        <w:rPr>
          <w:rFonts w:ascii="Times New Roman" w:hAnsi="Times New Roman" w:cs="Times New Roman"/>
          <w:b/>
          <w:bCs/>
          <w:sz w:val="24"/>
          <w:szCs w:val="24"/>
        </w:rPr>
        <w:t>9</w:t>
      </w:r>
      <w:r w:rsidRPr="00441D58">
        <w:rPr>
          <w:rFonts w:ascii="Times New Roman" w:hAnsi="Times New Roman" w:cs="Times New Roman"/>
          <w:b/>
          <w:bCs/>
          <w:sz w:val="24"/>
          <w:szCs w:val="24"/>
        </w:rPr>
        <w:t xml:space="preserve"> </w:t>
      </w:r>
      <w:r w:rsidRPr="00B37EA5">
        <w:rPr>
          <w:rFonts w:ascii="Times New Roman" w:hAnsi="Times New Roman" w:cs="Times New Roman"/>
          <w:b/>
          <w:bCs/>
          <w:sz w:val="24"/>
          <w:szCs w:val="24"/>
        </w:rPr>
        <w:t xml:space="preserve">EMG readings </w:t>
      </w:r>
      <w:r>
        <w:rPr>
          <w:rFonts w:ascii="Times New Roman" w:hAnsi="Times New Roman" w:cs="Times New Roman"/>
          <w:b/>
          <w:bCs/>
          <w:sz w:val="24"/>
          <w:szCs w:val="24"/>
        </w:rPr>
        <w:t xml:space="preserve">of </w:t>
      </w:r>
      <w:r w:rsidR="005A1449">
        <w:rPr>
          <w:rFonts w:ascii="Times New Roman" w:hAnsi="Times New Roman" w:cs="Times New Roman"/>
          <w:b/>
          <w:bCs/>
          <w:sz w:val="24"/>
          <w:szCs w:val="24"/>
        </w:rPr>
        <w:t xml:space="preserve"> </w:t>
      </w:r>
      <w:r>
        <w:rPr>
          <w:rFonts w:ascii="Times New Roman" w:hAnsi="Times New Roman" w:cs="Times New Roman"/>
          <w:b/>
          <w:bCs/>
          <w:sz w:val="24"/>
          <w:szCs w:val="24"/>
        </w:rPr>
        <w:t xml:space="preserve">Left temporalis at </w:t>
      </w:r>
      <w:r w:rsidRPr="00B37EA5">
        <w:rPr>
          <w:rFonts w:ascii="Times New Roman" w:hAnsi="Times New Roman" w:cs="Times New Roman"/>
          <w:b/>
          <w:bCs/>
          <w:sz w:val="24"/>
          <w:szCs w:val="24"/>
        </w:rPr>
        <w:t>different time intervals in OSMF patients</w:t>
      </w:r>
    </w:p>
    <w:p w:rsidR="007012B4" w:rsidRPr="003D330C" w:rsidRDefault="007012B4" w:rsidP="00491569">
      <w:pPr>
        <w:tabs>
          <w:tab w:val="left" w:pos="90"/>
          <w:tab w:val="left" w:pos="8100"/>
        </w:tabs>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lastRenderedPageBreak/>
        <w:drawing>
          <wp:inline distT="0" distB="0" distL="0" distR="0">
            <wp:extent cx="5195842" cy="3759200"/>
            <wp:effectExtent l="19050" t="0" r="23858" b="0"/>
            <wp:docPr id="3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8726D" w:rsidRPr="00441D58" w:rsidRDefault="00B8726D" w:rsidP="0011583B">
      <w:pPr>
        <w:autoSpaceDE w:val="0"/>
        <w:autoSpaceDN w:val="0"/>
        <w:adjustRightInd w:val="0"/>
        <w:spacing w:after="0" w:line="480" w:lineRule="auto"/>
        <w:jc w:val="center"/>
        <w:rPr>
          <w:rFonts w:ascii="Times New Roman" w:hAnsi="Times New Roman" w:cs="Times New Roman"/>
          <w:b/>
          <w:bCs/>
          <w:sz w:val="24"/>
          <w:szCs w:val="24"/>
        </w:rPr>
      </w:pPr>
      <w:r w:rsidRPr="00441D58">
        <w:rPr>
          <w:rFonts w:ascii="Times New Roman" w:hAnsi="Times New Roman" w:cs="Times New Roman"/>
          <w:b/>
          <w:bCs/>
          <w:sz w:val="24"/>
          <w:szCs w:val="24"/>
        </w:rPr>
        <w:t>Fig. 4.</w:t>
      </w:r>
      <w:r>
        <w:rPr>
          <w:rFonts w:ascii="Times New Roman" w:hAnsi="Times New Roman" w:cs="Times New Roman"/>
          <w:b/>
          <w:bCs/>
          <w:sz w:val="24"/>
          <w:szCs w:val="24"/>
        </w:rPr>
        <w:t>10</w:t>
      </w:r>
      <w:r w:rsidRPr="00441D58">
        <w:rPr>
          <w:rFonts w:ascii="Times New Roman" w:hAnsi="Times New Roman" w:cs="Times New Roman"/>
          <w:b/>
          <w:bCs/>
          <w:sz w:val="24"/>
          <w:szCs w:val="24"/>
        </w:rPr>
        <w:t xml:space="preserve"> </w:t>
      </w:r>
      <w:r w:rsidRPr="00B37EA5">
        <w:rPr>
          <w:rFonts w:ascii="Times New Roman" w:hAnsi="Times New Roman" w:cs="Times New Roman"/>
          <w:b/>
          <w:bCs/>
          <w:sz w:val="24"/>
          <w:szCs w:val="24"/>
        </w:rPr>
        <w:t xml:space="preserve">EMG readings </w:t>
      </w:r>
      <w:r>
        <w:rPr>
          <w:rFonts w:ascii="Times New Roman" w:hAnsi="Times New Roman" w:cs="Times New Roman"/>
          <w:b/>
          <w:bCs/>
          <w:sz w:val="24"/>
          <w:szCs w:val="24"/>
        </w:rPr>
        <w:t xml:space="preserve">of Right Masseter  at </w:t>
      </w:r>
      <w:r w:rsidRPr="00B37EA5">
        <w:rPr>
          <w:rFonts w:ascii="Times New Roman" w:hAnsi="Times New Roman" w:cs="Times New Roman"/>
          <w:b/>
          <w:bCs/>
          <w:sz w:val="24"/>
          <w:szCs w:val="24"/>
        </w:rPr>
        <w:t>different time intervals in OSMF patients</w:t>
      </w:r>
    </w:p>
    <w:p w:rsidR="007012B4" w:rsidRPr="003D330C" w:rsidRDefault="007012B4" w:rsidP="007F25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drawing>
          <wp:inline distT="0" distB="0" distL="0" distR="0">
            <wp:extent cx="5196925" cy="3125337"/>
            <wp:effectExtent l="19050" t="0" r="22775" b="0"/>
            <wp:docPr id="3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8726D" w:rsidRPr="00441D58" w:rsidRDefault="00B8726D" w:rsidP="0011583B">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Fig. 4.11</w:t>
      </w:r>
      <w:r w:rsidRPr="00441D58">
        <w:rPr>
          <w:rFonts w:ascii="Times New Roman" w:hAnsi="Times New Roman" w:cs="Times New Roman"/>
          <w:b/>
          <w:bCs/>
          <w:sz w:val="24"/>
          <w:szCs w:val="24"/>
        </w:rPr>
        <w:t xml:space="preserve"> </w:t>
      </w:r>
      <w:r w:rsidRPr="00B37EA5">
        <w:rPr>
          <w:rFonts w:ascii="Times New Roman" w:hAnsi="Times New Roman" w:cs="Times New Roman"/>
          <w:b/>
          <w:bCs/>
          <w:sz w:val="24"/>
          <w:szCs w:val="24"/>
        </w:rPr>
        <w:t xml:space="preserve">EMG readings </w:t>
      </w:r>
      <w:r>
        <w:rPr>
          <w:rFonts w:ascii="Times New Roman" w:hAnsi="Times New Roman" w:cs="Times New Roman"/>
          <w:b/>
          <w:bCs/>
          <w:sz w:val="24"/>
          <w:szCs w:val="24"/>
        </w:rPr>
        <w:t xml:space="preserve">of Left Masseter at </w:t>
      </w:r>
      <w:r w:rsidRPr="00B37EA5">
        <w:rPr>
          <w:rFonts w:ascii="Times New Roman" w:hAnsi="Times New Roman" w:cs="Times New Roman"/>
          <w:b/>
          <w:bCs/>
          <w:sz w:val="24"/>
          <w:szCs w:val="24"/>
        </w:rPr>
        <w:t>different time intervals in OSMF patients</w:t>
      </w:r>
    </w:p>
    <w:p w:rsidR="007012B4" w:rsidRPr="00B8726D" w:rsidRDefault="003C1F9D" w:rsidP="00CE3171">
      <w:pPr>
        <w:autoSpaceDE w:val="0"/>
        <w:autoSpaceDN w:val="0"/>
        <w:adjustRightInd w:val="0"/>
        <w:spacing w:after="0" w:line="480" w:lineRule="auto"/>
        <w:jc w:val="both"/>
        <w:rPr>
          <w:rFonts w:ascii="Times New Roman" w:hAnsi="Times New Roman" w:cs="Times New Roman"/>
          <w:b/>
          <w:bCs/>
          <w:sz w:val="24"/>
          <w:szCs w:val="24"/>
        </w:rPr>
      </w:pPr>
      <w:r w:rsidRPr="00B8726D">
        <w:rPr>
          <w:rFonts w:ascii="Times New Roman" w:hAnsi="Times New Roman" w:cs="Times New Roman"/>
          <w:b/>
          <w:bCs/>
          <w:sz w:val="24"/>
          <w:szCs w:val="24"/>
        </w:rPr>
        <w:lastRenderedPageBreak/>
        <w:t>TABLE 4.9</w:t>
      </w:r>
      <w:r w:rsidR="007012B4" w:rsidRPr="00B8726D">
        <w:rPr>
          <w:rFonts w:ascii="Times New Roman" w:hAnsi="Times New Roman" w:cs="Times New Roman"/>
          <w:b/>
          <w:bCs/>
          <w:sz w:val="24"/>
          <w:szCs w:val="24"/>
        </w:rPr>
        <w:t>: Distribution of study population according to mean EMG readings at different time intervals in TMJ ankylosis patients along with interpositional arthroplasty</w:t>
      </w:r>
    </w:p>
    <w:p w:rsidR="007012B4" w:rsidRPr="00BE1393" w:rsidRDefault="007012B4" w:rsidP="007F25D5">
      <w:pPr>
        <w:autoSpaceDE w:val="0"/>
        <w:autoSpaceDN w:val="0"/>
        <w:adjustRightInd w:val="0"/>
        <w:spacing w:after="0" w:line="480" w:lineRule="auto"/>
        <w:jc w:val="both"/>
        <w:rPr>
          <w:rFonts w:ascii="Times New Roman" w:hAnsi="Times New Roman" w:cs="Times New Roman"/>
          <w:sz w:val="8"/>
          <w:szCs w:val="24"/>
        </w:rPr>
      </w:pPr>
    </w:p>
    <w:tbl>
      <w:tblPr>
        <w:tblStyle w:val="TableGrid"/>
        <w:tblW w:w="8764" w:type="dxa"/>
        <w:jc w:val="center"/>
        <w:tblLayout w:type="fixed"/>
        <w:tblLook w:val="0000"/>
      </w:tblPr>
      <w:tblGrid>
        <w:gridCol w:w="1101"/>
        <w:gridCol w:w="2008"/>
        <w:gridCol w:w="630"/>
        <w:gridCol w:w="1170"/>
        <w:gridCol w:w="1350"/>
        <w:gridCol w:w="1260"/>
        <w:gridCol w:w="1245"/>
      </w:tblGrid>
      <w:tr w:rsidR="007012B4" w:rsidRPr="00BE1393" w:rsidTr="00512903">
        <w:trPr>
          <w:jc w:val="center"/>
        </w:trPr>
        <w:tc>
          <w:tcPr>
            <w:tcW w:w="7519" w:type="dxa"/>
            <w:gridSpan w:val="6"/>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b/>
                <w:bCs/>
              </w:rPr>
              <w:t>EMG-TMJ</w:t>
            </w:r>
          </w:p>
        </w:tc>
        <w:tc>
          <w:tcPr>
            <w:tcW w:w="1245"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b/>
                <w:bCs/>
              </w:rPr>
            </w:pPr>
          </w:p>
        </w:tc>
      </w:tr>
      <w:tr w:rsidR="007012B4" w:rsidRPr="00BE1393" w:rsidTr="00512903">
        <w:trPr>
          <w:jc w:val="center"/>
        </w:trPr>
        <w:tc>
          <w:tcPr>
            <w:tcW w:w="1101" w:type="dxa"/>
          </w:tcPr>
          <w:p w:rsidR="007012B4" w:rsidRPr="00BE1393" w:rsidRDefault="007012B4" w:rsidP="00370DF7">
            <w:pPr>
              <w:autoSpaceDE w:val="0"/>
              <w:autoSpaceDN w:val="0"/>
              <w:adjustRightInd w:val="0"/>
              <w:spacing w:line="360" w:lineRule="auto"/>
              <w:jc w:val="both"/>
              <w:rPr>
                <w:rFonts w:ascii="Times New Roman" w:hAnsi="Times New Roman" w:cs="Times New Roman"/>
              </w:rPr>
            </w:pPr>
            <w:r w:rsidRPr="00BE1393">
              <w:rPr>
                <w:rFonts w:ascii="Times New Roman" w:hAnsi="Times New Roman" w:cs="Times New Roman"/>
              </w:rPr>
              <w:t>TMJ</w:t>
            </w:r>
          </w:p>
          <w:p w:rsidR="007012B4" w:rsidRPr="00BE1393" w:rsidRDefault="007012B4" w:rsidP="00370DF7">
            <w:pPr>
              <w:autoSpaceDE w:val="0"/>
              <w:autoSpaceDN w:val="0"/>
              <w:adjustRightInd w:val="0"/>
              <w:spacing w:line="360" w:lineRule="auto"/>
              <w:jc w:val="both"/>
              <w:rPr>
                <w:rFonts w:ascii="Times New Roman" w:hAnsi="Times New Roman" w:cs="Times New Roman"/>
              </w:rPr>
            </w:pPr>
          </w:p>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Groups</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N</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Mean</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Std. Deviation</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Std. Error Mean</w:t>
            </w:r>
          </w:p>
        </w:tc>
        <w:tc>
          <w:tcPr>
            <w:tcW w:w="1245"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P value </w:t>
            </w:r>
          </w:p>
        </w:tc>
      </w:tr>
      <w:tr w:rsidR="007012B4" w:rsidRPr="00BE1393" w:rsidTr="00512903">
        <w:trPr>
          <w:jc w:val="center"/>
        </w:trPr>
        <w:tc>
          <w:tcPr>
            <w:tcW w:w="8764" w:type="dxa"/>
            <w:gridSpan w:val="7"/>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b/>
              </w:rPr>
            </w:pPr>
            <w:r w:rsidRPr="00BE1393">
              <w:rPr>
                <w:rFonts w:ascii="Times New Roman" w:hAnsi="Times New Roman" w:cs="Times New Roman"/>
                <w:b/>
              </w:rPr>
              <w:t>Right temporalis</w:t>
            </w: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Preop</w:t>
            </w:r>
          </w:p>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281.567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230.0262</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59.3925</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0.122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175.067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118.1372</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30.5029</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7 day </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255.400</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119.0327</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30.7341</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0.893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261.867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141.3094</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36.4859</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90 days </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386.1333</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137.75619</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35.56849</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0.557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356.1000</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139.28801</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35.96401</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6 months </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489.3667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103.38563</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26.69405</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0.759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500.2667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89.05313</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22.99342</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8764" w:type="dxa"/>
            <w:gridSpan w:val="7"/>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b/>
              </w:rPr>
            </w:pPr>
            <w:r w:rsidRPr="00BE1393">
              <w:rPr>
                <w:rFonts w:ascii="Times New Roman" w:hAnsi="Times New Roman" w:cs="Times New Roman"/>
                <w:b/>
              </w:rPr>
              <w:t>Left  temporalis</w:t>
            </w: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Pre-op </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225.800</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126.9015</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32.7658</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0.421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187.467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130.1792</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33.6121</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bl>
    <w:p w:rsidR="00370DF7" w:rsidRDefault="00370DF7" w:rsidP="007F25D5">
      <w:pPr>
        <w:spacing w:after="0" w:line="480" w:lineRule="auto"/>
      </w:pPr>
    </w:p>
    <w:p w:rsidR="00CE6DF2" w:rsidRDefault="00CE6DF2" w:rsidP="00CE6DF2">
      <w:pPr>
        <w:autoSpaceDE w:val="0"/>
        <w:autoSpaceDN w:val="0"/>
        <w:adjustRightInd w:val="0"/>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continued on page no. 74</w:t>
      </w:r>
    </w:p>
    <w:p w:rsidR="00370DF7" w:rsidRDefault="00370DF7" w:rsidP="007F25D5">
      <w:pPr>
        <w:spacing w:after="0" w:line="480" w:lineRule="auto"/>
      </w:pPr>
    </w:p>
    <w:p w:rsidR="00CE6DF2" w:rsidRDefault="00CE6DF2" w:rsidP="00CE6DF2">
      <w:pPr>
        <w:autoSpaceDE w:val="0"/>
        <w:autoSpaceDN w:val="0"/>
        <w:adjustRightInd w:val="0"/>
        <w:spacing w:after="0" w:line="480" w:lineRule="auto"/>
        <w:jc w:val="center"/>
        <w:rPr>
          <w:rFonts w:ascii="Times New Roman" w:hAnsi="Times New Roman" w:cs="Times New Roman"/>
          <w:b/>
          <w:bCs/>
          <w:sz w:val="24"/>
          <w:szCs w:val="24"/>
          <w:u w:val="single"/>
        </w:rPr>
      </w:pPr>
      <w:r w:rsidRPr="000D6865">
        <w:rPr>
          <w:rFonts w:ascii="Times New Roman" w:hAnsi="Times New Roman" w:cs="Times New Roman"/>
          <w:b/>
          <w:bCs/>
          <w:sz w:val="24"/>
          <w:szCs w:val="24"/>
          <w:u w:val="single"/>
        </w:rPr>
        <w:lastRenderedPageBreak/>
        <w:t>Table 4.</w:t>
      </w:r>
      <w:r>
        <w:rPr>
          <w:rFonts w:ascii="Times New Roman" w:hAnsi="Times New Roman" w:cs="Times New Roman"/>
          <w:b/>
          <w:bCs/>
          <w:sz w:val="24"/>
          <w:szCs w:val="24"/>
          <w:u w:val="single"/>
        </w:rPr>
        <w:t>9</w:t>
      </w:r>
      <w:r w:rsidRPr="000D6865">
        <w:rPr>
          <w:rFonts w:ascii="Times New Roman" w:hAnsi="Times New Roman" w:cs="Times New Roman"/>
          <w:b/>
          <w:bCs/>
          <w:sz w:val="24"/>
          <w:szCs w:val="24"/>
          <w:u w:val="single"/>
        </w:rPr>
        <w:t xml:space="preserve"> (continued )</w:t>
      </w:r>
      <w:r>
        <w:rPr>
          <w:rFonts w:ascii="Times New Roman" w:hAnsi="Times New Roman" w:cs="Times New Roman"/>
          <w:b/>
          <w:bCs/>
          <w:sz w:val="24"/>
          <w:szCs w:val="24"/>
          <w:u w:val="single"/>
        </w:rPr>
        <w:t xml:space="preserve"> </w:t>
      </w:r>
    </w:p>
    <w:tbl>
      <w:tblPr>
        <w:tblStyle w:val="TableGrid"/>
        <w:tblW w:w="8764" w:type="dxa"/>
        <w:jc w:val="center"/>
        <w:tblLayout w:type="fixed"/>
        <w:tblLook w:val="0000"/>
      </w:tblPr>
      <w:tblGrid>
        <w:gridCol w:w="1101"/>
        <w:gridCol w:w="2008"/>
        <w:gridCol w:w="630"/>
        <w:gridCol w:w="1170"/>
        <w:gridCol w:w="1350"/>
        <w:gridCol w:w="1260"/>
        <w:gridCol w:w="1245"/>
      </w:tblGrid>
      <w:tr w:rsidR="00370DF7" w:rsidRPr="00BE1393" w:rsidTr="00090513">
        <w:trPr>
          <w:jc w:val="center"/>
        </w:trPr>
        <w:tc>
          <w:tcPr>
            <w:tcW w:w="1101"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7 days </w:t>
            </w: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275.933</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121.3687</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31.3373</w:t>
            </w:r>
          </w:p>
        </w:tc>
        <w:tc>
          <w:tcPr>
            <w:tcW w:w="1245"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0.977 NS</w:t>
            </w:r>
          </w:p>
        </w:tc>
      </w:tr>
      <w:tr w:rsidR="00370DF7" w:rsidRPr="00BE1393" w:rsidTr="00090513">
        <w:trPr>
          <w:jc w:val="center"/>
        </w:trPr>
        <w:tc>
          <w:tcPr>
            <w:tcW w:w="1101" w:type="dxa"/>
            <w:vMerge/>
          </w:tcPr>
          <w:p w:rsidR="00370DF7" w:rsidRPr="00BE1393" w:rsidRDefault="00370DF7" w:rsidP="00370DF7">
            <w:pPr>
              <w:autoSpaceDE w:val="0"/>
              <w:autoSpaceDN w:val="0"/>
              <w:adjustRightInd w:val="0"/>
              <w:spacing w:line="360" w:lineRule="auto"/>
              <w:jc w:val="both"/>
              <w:rPr>
                <w:rFonts w:ascii="Times New Roman" w:hAnsi="Times New Roman" w:cs="Times New Roman"/>
              </w:rPr>
            </w:pP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274.467</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155.2164</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40.0767</w:t>
            </w:r>
          </w:p>
        </w:tc>
        <w:tc>
          <w:tcPr>
            <w:tcW w:w="1245" w:type="dxa"/>
            <w:vMerge/>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p>
        </w:tc>
      </w:tr>
      <w:tr w:rsidR="00370DF7" w:rsidRPr="00BE1393" w:rsidTr="00090513">
        <w:trPr>
          <w:jc w:val="center"/>
        </w:trPr>
        <w:tc>
          <w:tcPr>
            <w:tcW w:w="1101"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90 days</w:t>
            </w: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431.800</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132.0533</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34.0960</w:t>
            </w:r>
          </w:p>
        </w:tc>
        <w:tc>
          <w:tcPr>
            <w:tcW w:w="1245"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0.685 NS</w:t>
            </w:r>
          </w:p>
        </w:tc>
      </w:tr>
      <w:tr w:rsidR="00370DF7" w:rsidRPr="00BE1393" w:rsidTr="00090513">
        <w:trPr>
          <w:jc w:val="center"/>
        </w:trPr>
        <w:tc>
          <w:tcPr>
            <w:tcW w:w="1101" w:type="dxa"/>
            <w:vMerge/>
          </w:tcPr>
          <w:p w:rsidR="00370DF7" w:rsidRPr="00BE1393" w:rsidRDefault="00370DF7" w:rsidP="00370DF7">
            <w:pPr>
              <w:autoSpaceDE w:val="0"/>
              <w:autoSpaceDN w:val="0"/>
              <w:adjustRightInd w:val="0"/>
              <w:spacing w:line="360" w:lineRule="auto"/>
              <w:jc w:val="both"/>
              <w:rPr>
                <w:rFonts w:ascii="Times New Roman" w:hAnsi="Times New Roman" w:cs="Times New Roman"/>
              </w:rPr>
            </w:pP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453.267</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154.2303</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39.8221</w:t>
            </w:r>
          </w:p>
        </w:tc>
        <w:tc>
          <w:tcPr>
            <w:tcW w:w="1245" w:type="dxa"/>
            <w:vMerge/>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p>
        </w:tc>
      </w:tr>
      <w:tr w:rsidR="00370DF7" w:rsidRPr="00BE1393" w:rsidTr="00090513">
        <w:trPr>
          <w:jc w:val="center"/>
        </w:trPr>
        <w:tc>
          <w:tcPr>
            <w:tcW w:w="1101"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6 months</w:t>
            </w: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14</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530.423</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129.1894</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35.8307</w:t>
            </w:r>
          </w:p>
        </w:tc>
        <w:tc>
          <w:tcPr>
            <w:tcW w:w="1245"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0.794 NS</w:t>
            </w:r>
          </w:p>
        </w:tc>
      </w:tr>
      <w:tr w:rsidR="00370DF7" w:rsidRPr="00BE1393" w:rsidTr="00090513">
        <w:trPr>
          <w:jc w:val="center"/>
        </w:trPr>
        <w:tc>
          <w:tcPr>
            <w:tcW w:w="1101" w:type="dxa"/>
            <w:vMerge/>
          </w:tcPr>
          <w:p w:rsidR="00370DF7" w:rsidRPr="00BE1393" w:rsidRDefault="00370DF7" w:rsidP="00370DF7">
            <w:pPr>
              <w:autoSpaceDE w:val="0"/>
              <w:autoSpaceDN w:val="0"/>
              <w:adjustRightInd w:val="0"/>
              <w:spacing w:line="360" w:lineRule="auto"/>
              <w:jc w:val="both"/>
              <w:rPr>
                <w:rFonts w:ascii="Times New Roman" w:hAnsi="Times New Roman" w:cs="Times New Roman"/>
              </w:rPr>
            </w:pP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13</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518.857</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97.8418</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26.1493</w:t>
            </w:r>
          </w:p>
        </w:tc>
        <w:tc>
          <w:tcPr>
            <w:tcW w:w="1245" w:type="dxa"/>
            <w:vMerge/>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8764" w:type="dxa"/>
            <w:gridSpan w:val="7"/>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b/>
              </w:rPr>
            </w:pPr>
            <w:r w:rsidRPr="00BE1393">
              <w:rPr>
                <w:rFonts w:ascii="Times New Roman" w:hAnsi="Times New Roman" w:cs="Times New Roman"/>
                <w:b/>
              </w:rPr>
              <w:t>Right masseter</w:t>
            </w: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Pre-op </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232.267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87.1685</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22.5068</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0.226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194.867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77.9836</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20.1353</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7 days </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300.967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127.4704</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32.9127</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0.569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323.900</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86.8914</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22.4353</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90 days</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399.300</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163.6695</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42.2593</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0.574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365.433</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162.4459</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41.9434</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r w:rsidR="007012B4" w:rsidRPr="00BE1393" w:rsidTr="00512903">
        <w:trPr>
          <w:jc w:val="center"/>
        </w:trPr>
        <w:tc>
          <w:tcPr>
            <w:tcW w:w="1101"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6 months</w:t>
            </w: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482.233</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119.7296</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30.9140</w:t>
            </w:r>
          </w:p>
        </w:tc>
        <w:tc>
          <w:tcPr>
            <w:tcW w:w="1245" w:type="dxa"/>
            <w:vMerge w:val="restart"/>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0.469 NS</w:t>
            </w:r>
          </w:p>
        </w:tc>
      </w:tr>
      <w:tr w:rsidR="007012B4" w:rsidRPr="00BE1393" w:rsidTr="00512903">
        <w:trPr>
          <w:jc w:val="center"/>
        </w:trPr>
        <w:tc>
          <w:tcPr>
            <w:tcW w:w="1101" w:type="dxa"/>
            <w:vMerge/>
          </w:tcPr>
          <w:p w:rsidR="007012B4" w:rsidRPr="00BE1393" w:rsidRDefault="007012B4" w:rsidP="00370DF7">
            <w:pPr>
              <w:autoSpaceDE w:val="0"/>
              <w:autoSpaceDN w:val="0"/>
              <w:adjustRightInd w:val="0"/>
              <w:spacing w:line="360" w:lineRule="auto"/>
              <w:jc w:val="both"/>
              <w:rPr>
                <w:rFonts w:ascii="Times New Roman" w:hAnsi="Times New Roman" w:cs="Times New Roman"/>
              </w:rPr>
            </w:pPr>
          </w:p>
        </w:tc>
        <w:tc>
          <w:tcPr>
            <w:tcW w:w="2008"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511.667</w:t>
            </w:r>
          </w:p>
        </w:tc>
        <w:tc>
          <w:tcPr>
            <w:tcW w:w="135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98.7511</w:t>
            </w:r>
          </w:p>
        </w:tc>
        <w:tc>
          <w:tcPr>
            <w:tcW w:w="1260" w:type="dxa"/>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25.4974</w:t>
            </w:r>
          </w:p>
        </w:tc>
        <w:tc>
          <w:tcPr>
            <w:tcW w:w="1245" w:type="dxa"/>
            <w:vMerge/>
          </w:tcPr>
          <w:p w:rsidR="007012B4" w:rsidRPr="00BE1393" w:rsidRDefault="007012B4" w:rsidP="00370DF7">
            <w:pPr>
              <w:autoSpaceDE w:val="0"/>
              <w:autoSpaceDN w:val="0"/>
              <w:adjustRightInd w:val="0"/>
              <w:spacing w:line="360" w:lineRule="auto"/>
              <w:ind w:left="60" w:right="60"/>
              <w:jc w:val="both"/>
              <w:rPr>
                <w:rFonts w:ascii="Times New Roman" w:hAnsi="Times New Roman" w:cs="Times New Roman"/>
              </w:rPr>
            </w:pPr>
          </w:p>
        </w:tc>
      </w:tr>
    </w:tbl>
    <w:p w:rsidR="007012B4" w:rsidRDefault="007012B4" w:rsidP="007F25D5">
      <w:pPr>
        <w:autoSpaceDE w:val="0"/>
        <w:autoSpaceDN w:val="0"/>
        <w:adjustRightInd w:val="0"/>
        <w:spacing w:after="0" w:line="480" w:lineRule="auto"/>
        <w:jc w:val="both"/>
        <w:rPr>
          <w:rFonts w:ascii="Times New Roman" w:hAnsi="Times New Roman" w:cs="Times New Roman"/>
          <w:sz w:val="24"/>
          <w:szCs w:val="24"/>
        </w:rPr>
      </w:pPr>
    </w:p>
    <w:p w:rsidR="00CE6DF2" w:rsidRDefault="00CE6DF2" w:rsidP="00CE6DF2">
      <w:pPr>
        <w:autoSpaceDE w:val="0"/>
        <w:autoSpaceDN w:val="0"/>
        <w:adjustRightInd w:val="0"/>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continued on page no. 75</w:t>
      </w:r>
    </w:p>
    <w:p w:rsidR="00370DF7" w:rsidRDefault="00370DF7">
      <w:pPr>
        <w:rPr>
          <w:rFonts w:ascii="Times New Roman" w:hAnsi="Times New Roman" w:cs="Times New Roman"/>
          <w:sz w:val="24"/>
          <w:szCs w:val="24"/>
        </w:rPr>
      </w:pPr>
      <w:r>
        <w:rPr>
          <w:rFonts w:ascii="Times New Roman" w:hAnsi="Times New Roman" w:cs="Times New Roman"/>
          <w:sz w:val="24"/>
          <w:szCs w:val="24"/>
        </w:rPr>
        <w:br w:type="page"/>
      </w:r>
    </w:p>
    <w:p w:rsidR="00CE6DF2" w:rsidRDefault="00CE6DF2" w:rsidP="00CE6DF2">
      <w:pPr>
        <w:autoSpaceDE w:val="0"/>
        <w:autoSpaceDN w:val="0"/>
        <w:adjustRightInd w:val="0"/>
        <w:spacing w:after="0" w:line="480" w:lineRule="auto"/>
        <w:jc w:val="center"/>
        <w:rPr>
          <w:rFonts w:ascii="Times New Roman" w:hAnsi="Times New Roman" w:cs="Times New Roman"/>
          <w:b/>
          <w:bCs/>
          <w:sz w:val="24"/>
          <w:szCs w:val="24"/>
          <w:u w:val="single"/>
        </w:rPr>
      </w:pPr>
      <w:r w:rsidRPr="000D6865">
        <w:rPr>
          <w:rFonts w:ascii="Times New Roman" w:hAnsi="Times New Roman" w:cs="Times New Roman"/>
          <w:b/>
          <w:bCs/>
          <w:sz w:val="24"/>
          <w:szCs w:val="24"/>
          <w:u w:val="single"/>
        </w:rPr>
        <w:lastRenderedPageBreak/>
        <w:t>Table 4</w:t>
      </w:r>
      <w:r>
        <w:rPr>
          <w:rFonts w:ascii="Times New Roman" w:hAnsi="Times New Roman" w:cs="Times New Roman"/>
          <w:b/>
          <w:bCs/>
          <w:sz w:val="24"/>
          <w:szCs w:val="24"/>
          <w:u w:val="single"/>
        </w:rPr>
        <w:t>.9</w:t>
      </w:r>
      <w:r w:rsidRPr="000D6865">
        <w:rPr>
          <w:rFonts w:ascii="Times New Roman" w:hAnsi="Times New Roman" w:cs="Times New Roman"/>
          <w:b/>
          <w:bCs/>
          <w:sz w:val="24"/>
          <w:szCs w:val="24"/>
          <w:u w:val="single"/>
        </w:rPr>
        <w:t xml:space="preserve"> (continued )</w:t>
      </w:r>
      <w:r>
        <w:rPr>
          <w:rFonts w:ascii="Times New Roman" w:hAnsi="Times New Roman" w:cs="Times New Roman"/>
          <w:b/>
          <w:bCs/>
          <w:sz w:val="24"/>
          <w:szCs w:val="24"/>
          <w:u w:val="single"/>
        </w:rPr>
        <w:t xml:space="preserve"> </w:t>
      </w:r>
    </w:p>
    <w:tbl>
      <w:tblPr>
        <w:tblStyle w:val="TableGrid"/>
        <w:tblW w:w="8764" w:type="dxa"/>
        <w:jc w:val="center"/>
        <w:tblLayout w:type="fixed"/>
        <w:tblLook w:val="0000"/>
      </w:tblPr>
      <w:tblGrid>
        <w:gridCol w:w="1101"/>
        <w:gridCol w:w="2008"/>
        <w:gridCol w:w="630"/>
        <w:gridCol w:w="1170"/>
        <w:gridCol w:w="1350"/>
        <w:gridCol w:w="1260"/>
        <w:gridCol w:w="1245"/>
      </w:tblGrid>
      <w:tr w:rsidR="00370DF7" w:rsidRPr="00BE1393" w:rsidTr="00090513">
        <w:trPr>
          <w:jc w:val="center"/>
        </w:trPr>
        <w:tc>
          <w:tcPr>
            <w:tcW w:w="8764" w:type="dxa"/>
            <w:gridSpan w:val="7"/>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b/>
              </w:rPr>
            </w:pPr>
            <w:r w:rsidRPr="00BE1393">
              <w:rPr>
                <w:rFonts w:ascii="Times New Roman" w:hAnsi="Times New Roman" w:cs="Times New Roman"/>
                <w:b/>
              </w:rPr>
              <w:t>Left masseter</w:t>
            </w:r>
          </w:p>
        </w:tc>
      </w:tr>
      <w:tr w:rsidR="00370DF7" w:rsidRPr="00BE1393" w:rsidTr="00090513">
        <w:trPr>
          <w:jc w:val="center"/>
        </w:trPr>
        <w:tc>
          <w:tcPr>
            <w:tcW w:w="1101"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Pre-op </w:t>
            </w: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256.133</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154.2013</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39.8146</w:t>
            </w:r>
          </w:p>
        </w:tc>
        <w:tc>
          <w:tcPr>
            <w:tcW w:w="1245"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0.863 NS</w:t>
            </w:r>
          </w:p>
        </w:tc>
      </w:tr>
      <w:tr w:rsidR="00370DF7" w:rsidRPr="00BE1393" w:rsidTr="00090513">
        <w:trPr>
          <w:jc w:val="center"/>
        </w:trPr>
        <w:tc>
          <w:tcPr>
            <w:tcW w:w="1101" w:type="dxa"/>
            <w:vMerge/>
          </w:tcPr>
          <w:p w:rsidR="00370DF7" w:rsidRPr="00BE1393" w:rsidRDefault="00370DF7" w:rsidP="00370DF7">
            <w:pPr>
              <w:autoSpaceDE w:val="0"/>
              <w:autoSpaceDN w:val="0"/>
              <w:adjustRightInd w:val="0"/>
              <w:spacing w:line="360" w:lineRule="auto"/>
              <w:jc w:val="both"/>
              <w:rPr>
                <w:rFonts w:ascii="Times New Roman" w:hAnsi="Times New Roman" w:cs="Times New Roman"/>
              </w:rPr>
            </w:pP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244.567</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204.7305</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52.8612</w:t>
            </w:r>
          </w:p>
        </w:tc>
        <w:tc>
          <w:tcPr>
            <w:tcW w:w="1245" w:type="dxa"/>
            <w:vMerge/>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p>
        </w:tc>
      </w:tr>
      <w:tr w:rsidR="00370DF7" w:rsidRPr="00BE1393" w:rsidTr="00090513">
        <w:trPr>
          <w:jc w:val="center"/>
        </w:trPr>
        <w:tc>
          <w:tcPr>
            <w:tcW w:w="1101"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7 days </w:t>
            </w: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286.767</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129.9032</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33.5409</w:t>
            </w:r>
          </w:p>
        </w:tc>
        <w:tc>
          <w:tcPr>
            <w:tcW w:w="1245"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0.505 NS</w:t>
            </w:r>
          </w:p>
        </w:tc>
      </w:tr>
      <w:tr w:rsidR="00370DF7" w:rsidRPr="00BE1393" w:rsidTr="00090513">
        <w:trPr>
          <w:jc w:val="center"/>
        </w:trPr>
        <w:tc>
          <w:tcPr>
            <w:tcW w:w="1101" w:type="dxa"/>
            <w:vMerge/>
          </w:tcPr>
          <w:p w:rsidR="00370DF7" w:rsidRPr="00BE1393" w:rsidRDefault="00370DF7" w:rsidP="00370DF7">
            <w:pPr>
              <w:autoSpaceDE w:val="0"/>
              <w:autoSpaceDN w:val="0"/>
              <w:adjustRightInd w:val="0"/>
              <w:spacing w:line="360" w:lineRule="auto"/>
              <w:jc w:val="both"/>
              <w:rPr>
                <w:rFonts w:ascii="Times New Roman" w:hAnsi="Times New Roman" w:cs="Times New Roman"/>
              </w:rPr>
            </w:pP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319.167</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130.4886</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33.6920</w:t>
            </w:r>
          </w:p>
        </w:tc>
        <w:tc>
          <w:tcPr>
            <w:tcW w:w="1245" w:type="dxa"/>
            <w:vMerge/>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p>
        </w:tc>
      </w:tr>
      <w:tr w:rsidR="00370DF7" w:rsidRPr="00BE1393" w:rsidTr="00090513">
        <w:trPr>
          <w:jc w:val="center"/>
        </w:trPr>
        <w:tc>
          <w:tcPr>
            <w:tcW w:w="1101"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90 days</w:t>
            </w: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416.133</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111.7258</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28.8475</w:t>
            </w:r>
          </w:p>
        </w:tc>
        <w:tc>
          <w:tcPr>
            <w:tcW w:w="1245"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0.407 NS</w:t>
            </w:r>
          </w:p>
        </w:tc>
      </w:tr>
      <w:tr w:rsidR="00370DF7" w:rsidRPr="00BE1393" w:rsidTr="00090513">
        <w:trPr>
          <w:jc w:val="center"/>
        </w:trPr>
        <w:tc>
          <w:tcPr>
            <w:tcW w:w="1101" w:type="dxa"/>
            <w:vMerge/>
          </w:tcPr>
          <w:p w:rsidR="00370DF7" w:rsidRPr="00BE1393" w:rsidRDefault="00370DF7" w:rsidP="00370DF7">
            <w:pPr>
              <w:autoSpaceDE w:val="0"/>
              <w:autoSpaceDN w:val="0"/>
              <w:adjustRightInd w:val="0"/>
              <w:spacing w:line="360" w:lineRule="auto"/>
              <w:jc w:val="both"/>
              <w:rPr>
                <w:rFonts w:ascii="Times New Roman" w:hAnsi="Times New Roman" w:cs="Times New Roman"/>
              </w:rPr>
            </w:pP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383.600</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99.6919</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25.7403</w:t>
            </w:r>
          </w:p>
        </w:tc>
        <w:tc>
          <w:tcPr>
            <w:tcW w:w="1245" w:type="dxa"/>
            <w:vMerge/>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p>
        </w:tc>
      </w:tr>
      <w:tr w:rsidR="00370DF7" w:rsidRPr="00BE1393" w:rsidTr="00090513">
        <w:trPr>
          <w:jc w:val="center"/>
        </w:trPr>
        <w:tc>
          <w:tcPr>
            <w:tcW w:w="1101"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6 months</w:t>
            </w: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Without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483.200</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66.5692</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17.1881</w:t>
            </w:r>
          </w:p>
        </w:tc>
        <w:tc>
          <w:tcPr>
            <w:tcW w:w="1245" w:type="dxa"/>
            <w:vMerge w:val="restart"/>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0.845 NS</w:t>
            </w:r>
          </w:p>
        </w:tc>
      </w:tr>
      <w:tr w:rsidR="00370DF7" w:rsidRPr="00BE1393" w:rsidTr="00090513">
        <w:trPr>
          <w:jc w:val="center"/>
        </w:trPr>
        <w:tc>
          <w:tcPr>
            <w:tcW w:w="1101" w:type="dxa"/>
            <w:vMerge/>
          </w:tcPr>
          <w:p w:rsidR="00370DF7" w:rsidRPr="00BE1393" w:rsidRDefault="00370DF7" w:rsidP="00370DF7">
            <w:pPr>
              <w:autoSpaceDE w:val="0"/>
              <w:autoSpaceDN w:val="0"/>
              <w:adjustRightInd w:val="0"/>
              <w:spacing w:line="360" w:lineRule="auto"/>
              <w:jc w:val="both"/>
              <w:rPr>
                <w:rFonts w:ascii="Times New Roman" w:hAnsi="Times New Roman" w:cs="Times New Roman"/>
              </w:rPr>
            </w:pPr>
          </w:p>
        </w:tc>
        <w:tc>
          <w:tcPr>
            <w:tcW w:w="2008"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 xml:space="preserve">With coronoidectomy </w:t>
            </w:r>
          </w:p>
        </w:tc>
        <w:tc>
          <w:tcPr>
            <w:tcW w:w="63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15</w:t>
            </w:r>
          </w:p>
        </w:tc>
        <w:tc>
          <w:tcPr>
            <w:tcW w:w="117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488.733</w:t>
            </w:r>
          </w:p>
        </w:tc>
        <w:tc>
          <w:tcPr>
            <w:tcW w:w="135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85.5419</w:t>
            </w:r>
          </w:p>
        </w:tc>
        <w:tc>
          <w:tcPr>
            <w:tcW w:w="1260" w:type="dxa"/>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r w:rsidRPr="00BE1393">
              <w:rPr>
                <w:rFonts w:ascii="Times New Roman" w:hAnsi="Times New Roman" w:cs="Times New Roman"/>
              </w:rPr>
              <w:t>22.0868</w:t>
            </w:r>
          </w:p>
        </w:tc>
        <w:tc>
          <w:tcPr>
            <w:tcW w:w="1245" w:type="dxa"/>
            <w:vMerge/>
          </w:tcPr>
          <w:p w:rsidR="00370DF7" w:rsidRPr="00BE1393" w:rsidRDefault="00370DF7" w:rsidP="00370DF7">
            <w:pPr>
              <w:autoSpaceDE w:val="0"/>
              <w:autoSpaceDN w:val="0"/>
              <w:adjustRightInd w:val="0"/>
              <w:spacing w:line="360" w:lineRule="auto"/>
              <w:ind w:left="60" w:right="60"/>
              <w:jc w:val="both"/>
              <w:rPr>
                <w:rFonts w:ascii="Times New Roman" w:hAnsi="Times New Roman" w:cs="Times New Roman"/>
              </w:rPr>
            </w:pPr>
          </w:p>
        </w:tc>
      </w:tr>
    </w:tbl>
    <w:p w:rsidR="00370DF7" w:rsidRPr="003E50C5" w:rsidRDefault="00370DF7" w:rsidP="007F25D5">
      <w:pPr>
        <w:autoSpaceDE w:val="0"/>
        <w:autoSpaceDN w:val="0"/>
        <w:adjustRightInd w:val="0"/>
        <w:spacing w:after="0" w:line="480" w:lineRule="auto"/>
        <w:jc w:val="both"/>
        <w:rPr>
          <w:rFonts w:ascii="Times New Roman" w:hAnsi="Times New Roman" w:cs="Times New Roman"/>
          <w:sz w:val="12"/>
          <w:szCs w:val="12"/>
        </w:rPr>
      </w:pPr>
    </w:p>
    <w:p w:rsidR="007012B4" w:rsidRDefault="007012B4" w:rsidP="007F25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drawing>
          <wp:inline distT="0" distB="0" distL="0" distR="0">
            <wp:extent cx="5105400" cy="3111500"/>
            <wp:effectExtent l="19050" t="0" r="19050" b="0"/>
            <wp:docPr id="3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E50C5" w:rsidRPr="00441D58" w:rsidRDefault="003E50C5" w:rsidP="0011583B">
      <w:pPr>
        <w:autoSpaceDE w:val="0"/>
        <w:autoSpaceDN w:val="0"/>
        <w:adjustRightInd w:val="0"/>
        <w:spacing w:after="0" w:line="480" w:lineRule="auto"/>
        <w:jc w:val="center"/>
        <w:rPr>
          <w:rFonts w:ascii="Times New Roman" w:hAnsi="Times New Roman" w:cs="Times New Roman"/>
          <w:b/>
          <w:bCs/>
          <w:sz w:val="24"/>
          <w:szCs w:val="24"/>
        </w:rPr>
      </w:pPr>
      <w:r w:rsidRPr="00441D58">
        <w:rPr>
          <w:rFonts w:ascii="Times New Roman" w:hAnsi="Times New Roman" w:cs="Times New Roman"/>
          <w:b/>
          <w:bCs/>
          <w:sz w:val="24"/>
          <w:szCs w:val="24"/>
        </w:rPr>
        <w:t>Fig. 4.</w:t>
      </w:r>
      <w:r>
        <w:rPr>
          <w:rFonts w:ascii="Times New Roman" w:hAnsi="Times New Roman" w:cs="Times New Roman"/>
          <w:b/>
          <w:bCs/>
          <w:sz w:val="24"/>
          <w:szCs w:val="24"/>
        </w:rPr>
        <w:t>12</w:t>
      </w:r>
      <w:r w:rsidRPr="00441D58">
        <w:rPr>
          <w:rFonts w:ascii="Times New Roman" w:hAnsi="Times New Roman" w:cs="Times New Roman"/>
          <w:b/>
          <w:bCs/>
          <w:sz w:val="24"/>
          <w:szCs w:val="24"/>
        </w:rPr>
        <w:t xml:space="preserve"> </w:t>
      </w:r>
      <w:r w:rsidR="00224F25">
        <w:rPr>
          <w:rFonts w:ascii="Times New Roman" w:hAnsi="Times New Roman" w:cs="Times New Roman"/>
          <w:b/>
          <w:bCs/>
          <w:sz w:val="24"/>
          <w:szCs w:val="24"/>
        </w:rPr>
        <w:t xml:space="preserve">Mean </w:t>
      </w:r>
      <w:r w:rsidRPr="00B37EA5">
        <w:rPr>
          <w:rFonts w:ascii="Times New Roman" w:hAnsi="Times New Roman" w:cs="Times New Roman"/>
          <w:b/>
          <w:bCs/>
          <w:sz w:val="24"/>
          <w:szCs w:val="24"/>
        </w:rPr>
        <w:t xml:space="preserve">EMG readings </w:t>
      </w:r>
      <w:r>
        <w:rPr>
          <w:rFonts w:ascii="Times New Roman" w:hAnsi="Times New Roman" w:cs="Times New Roman"/>
          <w:b/>
          <w:bCs/>
          <w:sz w:val="24"/>
          <w:szCs w:val="24"/>
        </w:rPr>
        <w:t xml:space="preserve">of Right temporalis at </w:t>
      </w:r>
      <w:r w:rsidRPr="00B37EA5">
        <w:rPr>
          <w:rFonts w:ascii="Times New Roman" w:hAnsi="Times New Roman" w:cs="Times New Roman"/>
          <w:b/>
          <w:bCs/>
          <w:sz w:val="24"/>
          <w:szCs w:val="24"/>
        </w:rPr>
        <w:t xml:space="preserve">different time intervals in </w:t>
      </w:r>
      <w:r w:rsidR="00EB2B4C">
        <w:rPr>
          <w:rFonts w:ascii="Times New Roman" w:hAnsi="Times New Roman" w:cs="Times New Roman"/>
          <w:b/>
          <w:bCs/>
          <w:sz w:val="24"/>
          <w:szCs w:val="24"/>
        </w:rPr>
        <w:t>TMJ</w:t>
      </w:r>
      <w:r w:rsidRPr="00B37EA5">
        <w:rPr>
          <w:rFonts w:ascii="Times New Roman" w:hAnsi="Times New Roman" w:cs="Times New Roman"/>
          <w:b/>
          <w:bCs/>
          <w:sz w:val="24"/>
          <w:szCs w:val="24"/>
        </w:rPr>
        <w:t xml:space="preserve"> </w:t>
      </w:r>
      <w:r w:rsidR="00EB2B4C">
        <w:rPr>
          <w:rFonts w:ascii="Times New Roman" w:hAnsi="Times New Roman" w:cs="Times New Roman"/>
          <w:b/>
          <w:bCs/>
          <w:sz w:val="24"/>
          <w:szCs w:val="24"/>
        </w:rPr>
        <w:t xml:space="preserve">Ankylosis </w:t>
      </w:r>
      <w:r w:rsidRPr="00B37EA5">
        <w:rPr>
          <w:rFonts w:ascii="Times New Roman" w:hAnsi="Times New Roman" w:cs="Times New Roman"/>
          <w:b/>
          <w:bCs/>
          <w:sz w:val="24"/>
          <w:szCs w:val="24"/>
        </w:rPr>
        <w:t>patients</w:t>
      </w:r>
    </w:p>
    <w:p w:rsidR="007012B4" w:rsidRDefault="007012B4" w:rsidP="007F25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lastRenderedPageBreak/>
        <w:drawing>
          <wp:inline distT="0" distB="0" distL="0" distR="0">
            <wp:extent cx="5124450" cy="3136900"/>
            <wp:effectExtent l="19050" t="0" r="19050" b="6350"/>
            <wp:docPr id="3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E50C5" w:rsidRPr="00441D58" w:rsidRDefault="003E50C5" w:rsidP="0011583B">
      <w:pPr>
        <w:autoSpaceDE w:val="0"/>
        <w:autoSpaceDN w:val="0"/>
        <w:adjustRightInd w:val="0"/>
        <w:spacing w:after="0" w:line="480" w:lineRule="auto"/>
        <w:jc w:val="center"/>
        <w:rPr>
          <w:rFonts w:ascii="Times New Roman" w:hAnsi="Times New Roman" w:cs="Times New Roman"/>
          <w:b/>
          <w:bCs/>
          <w:sz w:val="24"/>
          <w:szCs w:val="24"/>
        </w:rPr>
      </w:pPr>
      <w:r w:rsidRPr="00441D58">
        <w:rPr>
          <w:rFonts w:ascii="Times New Roman" w:hAnsi="Times New Roman" w:cs="Times New Roman"/>
          <w:b/>
          <w:bCs/>
          <w:sz w:val="24"/>
          <w:szCs w:val="24"/>
        </w:rPr>
        <w:t>Fig. 4.</w:t>
      </w:r>
      <w:r>
        <w:rPr>
          <w:rFonts w:ascii="Times New Roman" w:hAnsi="Times New Roman" w:cs="Times New Roman"/>
          <w:b/>
          <w:bCs/>
          <w:sz w:val="24"/>
          <w:szCs w:val="24"/>
        </w:rPr>
        <w:t>13</w:t>
      </w:r>
      <w:r w:rsidR="00224F25" w:rsidRPr="00224F25">
        <w:rPr>
          <w:rFonts w:ascii="Times New Roman" w:hAnsi="Times New Roman" w:cs="Times New Roman"/>
          <w:b/>
          <w:bCs/>
          <w:sz w:val="24"/>
          <w:szCs w:val="24"/>
        </w:rPr>
        <w:t xml:space="preserve"> </w:t>
      </w:r>
      <w:r w:rsidR="00224F25">
        <w:rPr>
          <w:rFonts w:ascii="Times New Roman" w:hAnsi="Times New Roman" w:cs="Times New Roman"/>
          <w:b/>
          <w:bCs/>
          <w:sz w:val="24"/>
          <w:szCs w:val="24"/>
        </w:rPr>
        <w:t>Mean</w:t>
      </w:r>
      <w:r w:rsidRPr="00441D58">
        <w:rPr>
          <w:rFonts w:ascii="Times New Roman" w:hAnsi="Times New Roman" w:cs="Times New Roman"/>
          <w:b/>
          <w:bCs/>
          <w:sz w:val="24"/>
          <w:szCs w:val="24"/>
        </w:rPr>
        <w:t xml:space="preserve"> </w:t>
      </w:r>
      <w:r w:rsidRPr="00B37EA5">
        <w:rPr>
          <w:rFonts w:ascii="Times New Roman" w:hAnsi="Times New Roman" w:cs="Times New Roman"/>
          <w:b/>
          <w:bCs/>
          <w:sz w:val="24"/>
          <w:szCs w:val="24"/>
        </w:rPr>
        <w:t xml:space="preserve">EMG readings </w:t>
      </w:r>
      <w:r>
        <w:rPr>
          <w:rFonts w:ascii="Times New Roman" w:hAnsi="Times New Roman" w:cs="Times New Roman"/>
          <w:b/>
          <w:bCs/>
          <w:sz w:val="24"/>
          <w:szCs w:val="24"/>
        </w:rPr>
        <w:t xml:space="preserve">of </w:t>
      </w:r>
      <w:r w:rsidR="00EB2B4C">
        <w:rPr>
          <w:rFonts w:ascii="Times New Roman" w:hAnsi="Times New Roman" w:cs="Times New Roman"/>
          <w:b/>
          <w:bCs/>
          <w:sz w:val="24"/>
          <w:szCs w:val="24"/>
        </w:rPr>
        <w:t>Left</w:t>
      </w:r>
      <w:r>
        <w:rPr>
          <w:rFonts w:ascii="Times New Roman" w:hAnsi="Times New Roman" w:cs="Times New Roman"/>
          <w:b/>
          <w:bCs/>
          <w:sz w:val="24"/>
          <w:szCs w:val="24"/>
        </w:rPr>
        <w:t xml:space="preserve"> temporalis at </w:t>
      </w:r>
      <w:r w:rsidRPr="00B37EA5">
        <w:rPr>
          <w:rFonts w:ascii="Times New Roman" w:hAnsi="Times New Roman" w:cs="Times New Roman"/>
          <w:b/>
          <w:bCs/>
          <w:sz w:val="24"/>
          <w:szCs w:val="24"/>
        </w:rPr>
        <w:t xml:space="preserve">different time intervals in </w:t>
      </w:r>
      <w:r w:rsidR="00EB2B4C">
        <w:rPr>
          <w:rFonts w:ascii="Times New Roman" w:hAnsi="Times New Roman" w:cs="Times New Roman"/>
          <w:b/>
          <w:bCs/>
          <w:sz w:val="24"/>
          <w:szCs w:val="24"/>
        </w:rPr>
        <w:t>TMJ</w:t>
      </w:r>
      <w:r w:rsidR="00EB2B4C" w:rsidRPr="00B37EA5">
        <w:rPr>
          <w:rFonts w:ascii="Times New Roman" w:hAnsi="Times New Roman" w:cs="Times New Roman"/>
          <w:b/>
          <w:bCs/>
          <w:sz w:val="24"/>
          <w:szCs w:val="24"/>
        </w:rPr>
        <w:t xml:space="preserve"> </w:t>
      </w:r>
      <w:r w:rsidR="00EB2B4C">
        <w:rPr>
          <w:rFonts w:ascii="Times New Roman" w:hAnsi="Times New Roman" w:cs="Times New Roman"/>
          <w:b/>
          <w:bCs/>
          <w:sz w:val="24"/>
          <w:szCs w:val="24"/>
        </w:rPr>
        <w:t xml:space="preserve">Ankylosis </w:t>
      </w:r>
      <w:r w:rsidR="00EB2B4C" w:rsidRPr="00B37EA5">
        <w:rPr>
          <w:rFonts w:ascii="Times New Roman" w:hAnsi="Times New Roman" w:cs="Times New Roman"/>
          <w:b/>
          <w:bCs/>
          <w:sz w:val="24"/>
          <w:szCs w:val="24"/>
        </w:rPr>
        <w:t>patients</w:t>
      </w:r>
    </w:p>
    <w:p w:rsidR="00370DF7" w:rsidRPr="003D330C" w:rsidRDefault="00370DF7" w:rsidP="007F25D5">
      <w:pPr>
        <w:autoSpaceDE w:val="0"/>
        <w:autoSpaceDN w:val="0"/>
        <w:adjustRightInd w:val="0"/>
        <w:spacing w:after="0" w:line="480" w:lineRule="auto"/>
        <w:jc w:val="both"/>
        <w:rPr>
          <w:rFonts w:ascii="Times New Roman" w:hAnsi="Times New Roman" w:cs="Times New Roman"/>
          <w:sz w:val="24"/>
          <w:szCs w:val="24"/>
        </w:rPr>
      </w:pPr>
    </w:p>
    <w:p w:rsidR="007012B4" w:rsidRPr="003D330C" w:rsidRDefault="007012B4" w:rsidP="007F25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drawing>
          <wp:inline distT="0" distB="0" distL="0" distR="0">
            <wp:extent cx="5107106" cy="3220872"/>
            <wp:effectExtent l="19050" t="0" r="17344" b="0"/>
            <wp:docPr id="3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E50C5" w:rsidRPr="00441D58" w:rsidRDefault="003E50C5" w:rsidP="0011583B">
      <w:pPr>
        <w:autoSpaceDE w:val="0"/>
        <w:autoSpaceDN w:val="0"/>
        <w:adjustRightInd w:val="0"/>
        <w:spacing w:after="0" w:line="480" w:lineRule="auto"/>
        <w:jc w:val="center"/>
        <w:rPr>
          <w:rFonts w:ascii="Times New Roman" w:hAnsi="Times New Roman" w:cs="Times New Roman"/>
          <w:b/>
          <w:bCs/>
          <w:sz w:val="24"/>
          <w:szCs w:val="24"/>
        </w:rPr>
      </w:pPr>
      <w:r w:rsidRPr="00441D58">
        <w:rPr>
          <w:rFonts w:ascii="Times New Roman" w:hAnsi="Times New Roman" w:cs="Times New Roman"/>
          <w:b/>
          <w:bCs/>
          <w:sz w:val="24"/>
          <w:szCs w:val="24"/>
        </w:rPr>
        <w:t>Fig. 4.</w:t>
      </w:r>
      <w:r>
        <w:rPr>
          <w:rFonts w:ascii="Times New Roman" w:hAnsi="Times New Roman" w:cs="Times New Roman"/>
          <w:b/>
          <w:bCs/>
          <w:sz w:val="24"/>
          <w:szCs w:val="24"/>
        </w:rPr>
        <w:t>14</w:t>
      </w:r>
      <w:r w:rsidRPr="00441D58">
        <w:rPr>
          <w:rFonts w:ascii="Times New Roman" w:hAnsi="Times New Roman" w:cs="Times New Roman"/>
          <w:b/>
          <w:bCs/>
          <w:sz w:val="24"/>
          <w:szCs w:val="24"/>
        </w:rPr>
        <w:t xml:space="preserve"> </w:t>
      </w:r>
      <w:r w:rsidR="00224F25">
        <w:rPr>
          <w:rFonts w:ascii="Times New Roman" w:hAnsi="Times New Roman" w:cs="Times New Roman"/>
          <w:b/>
          <w:bCs/>
          <w:sz w:val="24"/>
          <w:szCs w:val="24"/>
        </w:rPr>
        <w:t xml:space="preserve">Mean </w:t>
      </w:r>
      <w:r w:rsidRPr="00B37EA5">
        <w:rPr>
          <w:rFonts w:ascii="Times New Roman" w:hAnsi="Times New Roman" w:cs="Times New Roman"/>
          <w:b/>
          <w:bCs/>
          <w:sz w:val="24"/>
          <w:szCs w:val="24"/>
        </w:rPr>
        <w:t xml:space="preserve">EMG readings </w:t>
      </w:r>
      <w:r>
        <w:rPr>
          <w:rFonts w:ascii="Times New Roman" w:hAnsi="Times New Roman" w:cs="Times New Roman"/>
          <w:b/>
          <w:bCs/>
          <w:sz w:val="24"/>
          <w:szCs w:val="24"/>
        </w:rPr>
        <w:t xml:space="preserve">of Right </w:t>
      </w:r>
      <w:r w:rsidR="00EB2B4C">
        <w:rPr>
          <w:rFonts w:ascii="Times New Roman" w:hAnsi="Times New Roman" w:cs="Times New Roman"/>
          <w:b/>
          <w:bCs/>
          <w:sz w:val="24"/>
          <w:szCs w:val="24"/>
        </w:rPr>
        <w:t>Masseter</w:t>
      </w:r>
      <w:r>
        <w:rPr>
          <w:rFonts w:ascii="Times New Roman" w:hAnsi="Times New Roman" w:cs="Times New Roman"/>
          <w:b/>
          <w:bCs/>
          <w:sz w:val="24"/>
          <w:szCs w:val="24"/>
        </w:rPr>
        <w:t xml:space="preserve"> at </w:t>
      </w:r>
      <w:r w:rsidRPr="00B37EA5">
        <w:rPr>
          <w:rFonts w:ascii="Times New Roman" w:hAnsi="Times New Roman" w:cs="Times New Roman"/>
          <w:b/>
          <w:bCs/>
          <w:sz w:val="24"/>
          <w:szCs w:val="24"/>
        </w:rPr>
        <w:t xml:space="preserve">different time intervals </w:t>
      </w:r>
      <w:r w:rsidR="00EB2B4C">
        <w:rPr>
          <w:rFonts w:ascii="Times New Roman" w:hAnsi="Times New Roman" w:cs="Times New Roman"/>
          <w:b/>
          <w:bCs/>
          <w:sz w:val="24"/>
          <w:szCs w:val="24"/>
        </w:rPr>
        <w:t>in TMJ</w:t>
      </w:r>
      <w:r w:rsidR="00EB2B4C" w:rsidRPr="00B37EA5">
        <w:rPr>
          <w:rFonts w:ascii="Times New Roman" w:hAnsi="Times New Roman" w:cs="Times New Roman"/>
          <w:b/>
          <w:bCs/>
          <w:sz w:val="24"/>
          <w:szCs w:val="24"/>
        </w:rPr>
        <w:t xml:space="preserve"> </w:t>
      </w:r>
      <w:r w:rsidR="00EB2B4C">
        <w:rPr>
          <w:rFonts w:ascii="Times New Roman" w:hAnsi="Times New Roman" w:cs="Times New Roman"/>
          <w:b/>
          <w:bCs/>
          <w:sz w:val="24"/>
          <w:szCs w:val="24"/>
        </w:rPr>
        <w:t xml:space="preserve">Ankylosis </w:t>
      </w:r>
      <w:r w:rsidR="00EB2B4C" w:rsidRPr="00B37EA5">
        <w:rPr>
          <w:rFonts w:ascii="Times New Roman" w:hAnsi="Times New Roman" w:cs="Times New Roman"/>
          <w:b/>
          <w:bCs/>
          <w:sz w:val="24"/>
          <w:szCs w:val="24"/>
        </w:rPr>
        <w:t>patients</w:t>
      </w:r>
    </w:p>
    <w:p w:rsidR="007012B4" w:rsidRPr="003D330C" w:rsidRDefault="007012B4" w:rsidP="007F25D5">
      <w:pPr>
        <w:autoSpaceDE w:val="0"/>
        <w:autoSpaceDN w:val="0"/>
        <w:adjustRightInd w:val="0"/>
        <w:spacing w:after="0" w:line="480" w:lineRule="auto"/>
        <w:jc w:val="both"/>
        <w:rPr>
          <w:rFonts w:ascii="Times New Roman" w:hAnsi="Times New Roman" w:cs="Times New Roman"/>
          <w:sz w:val="24"/>
          <w:szCs w:val="24"/>
        </w:rPr>
      </w:pPr>
      <w:r w:rsidRPr="003D330C">
        <w:rPr>
          <w:rFonts w:ascii="Times New Roman" w:hAnsi="Times New Roman" w:cs="Times New Roman"/>
          <w:noProof/>
          <w:lang w:bidi="hi-IN"/>
        </w:rPr>
        <w:lastRenderedPageBreak/>
        <w:drawing>
          <wp:inline distT="0" distB="0" distL="0" distR="0">
            <wp:extent cx="5194394" cy="3234520"/>
            <wp:effectExtent l="19050" t="0" r="25306" b="3980"/>
            <wp:docPr id="3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E50C5" w:rsidRPr="00441D58" w:rsidRDefault="003E50C5" w:rsidP="0011583B">
      <w:pPr>
        <w:autoSpaceDE w:val="0"/>
        <w:autoSpaceDN w:val="0"/>
        <w:adjustRightInd w:val="0"/>
        <w:spacing w:after="0" w:line="480" w:lineRule="auto"/>
        <w:jc w:val="center"/>
        <w:rPr>
          <w:rFonts w:ascii="Times New Roman" w:hAnsi="Times New Roman" w:cs="Times New Roman"/>
          <w:b/>
          <w:bCs/>
          <w:sz w:val="24"/>
          <w:szCs w:val="24"/>
        </w:rPr>
      </w:pPr>
      <w:r w:rsidRPr="00441D58">
        <w:rPr>
          <w:rFonts w:ascii="Times New Roman" w:hAnsi="Times New Roman" w:cs="Times New Roman"/>
          <w:b/>
          <w:bCs/>
          <w:sz w:val="24"/>
          <w:szCs w:val="24"/>
        </w:rPr>
        <w:t>Fig. 4.</w:t>
      </w:r>
      <w:r>
        <w:rPr>
          <w:rFonts w:ascii="Times New Roman" w:hAnsi="Times New Roman" w:cs="Times New Roman"/>
          <w:b/>
          <w:bCs/>
          <w:sz w:val="24"/>
          <w:szCs w:val="24"/>
        </w:rPr>
        <w:t>15</w:t>
      </w:r>
      <w:r w:rsidRPr="00441D58">
        <w:rPr>
          <w:rFonts w:ascii="Times New Roman" w:hAnsi="Times New Roman" w:cs="Times New Roman"/>
          <w:b/>
          <w:bCs/>
          <w:sz w:val="24"/>
          <w:szCs w:val="24"/>
        </w:rPr>
        <w:t xml:space="preserve"> </w:t>
      </w:r>
      <w:r w:rsidR="00224F25">
        <w:rPr>
          <w:rFonts w:ascii="Times New Roman" w:hAnsi="Times New Roman" w:cs="Times New Roman"/>
          <w:b/>
          <w:bCs/>
          <w:sz w:val="24"/>
          <w:szCs w:val="24"/>
        </w:rPr>
        <w:t xml:space="preserve">Mean </w:t>
      </w:r>
      <w:r w:rsidRPr="00B37EA5">
        <w:rPr>
          <w:rFonts w:ascii="Times New Roman" w:hAnsi="Times New Roman" w:cs="Times New Roman"/>
          <w:b/>
          <w:bCs/>
          <w:sz w:val="24"/>
          <w:szCs w:val="24"/>
        </w:rPr>
        <w:t xml:space="preserve">EMG readings </w:t>
      </w:r>
      <w:r>
        <w:rPr>
          <w:rFonts w:ascii="Times New Roman" w:hAnsi="Times New Roman" w:cs="Times New Roman"/>
          <w:b/>
          <w:bCs/>
          <w:sz w:val="24"/>
          <w:szCs w:val="24"/>
        </w:rPr>
        <w:t xml:space="preserve">of </w:t>
      </w:r>
      <w:r w:rsidR="00EB2B4C">
        <w:rPr>
          <w:rFonts w:ascii="Times New Roman" w:hAnsi="Times New Roman" w:cs="Times New Roman"/>
          <w:b/>
          <w:bCs/>
          <w:sz w:val="24"/>
          <w:szCs w:val="24"/>
        </w:rPr>
        <w:t>Left Masseter</w:t>
      </w:r>
      <w:r>
        <w:rPr>
          <w:rFonts w:ascii="Times New Roman" w:hAnsi="Times New Roman" w:cs="Times New Roman"/>
          <w:b/>
          <w:bCs/>
          <w:sz w:val="24"/>
          <w:szCs w:val="24"/>
        </w:rPr>
        <w:t xml:space="preserve"> at </w:t>
      </w:r>
      <w:r w:rsidRPr="00B37EA5">
        <w:rPr>
          <w:rFonts w:ascii="Times New Roman" w:hAnsi="Times New Roman" w:cs="Times New Roman"/>
          <w:b/>
          <w:bCs/>
          <w:sz w:val="24"/>
          <w:szCs w:val="24"/>
        </w:rPr>
        <w:t xml:space="preserve">different time intervals in </w:t>
      </w:r>
      <w:r w:rsidR="00EB2B4C">
        <w:rPr>
          <w:rFonts w:ascii="Times New Roman" w:hAnsi="Times New Roman" w:cs="Times New Roman"/>
          <w:b/>
          <w:bCs/>
          <w:sz w:val="24"/>
          <w:szCs w:val="24"/>
        </w:rPr>
        <w:t>TMJ</w:t>
      </w:r>
      <w:r w:rsidR="00EB2B4C" w:rsidRPr="00B37EA5">
        <w:rPr>
          <w:rFonts w:ascii="Times New Roman" w:hAnsi="Times New Roman" w:cs="Times New Roman"/>
          <w:b/>
          <w:bCs/>
          <w:sz w:val="24"/>
          <w:szCs w:val="24"/>
        </w:rPr>
        <w:t xml:space="preserve"> </w:t>
      </w:r>
      <w:r w:rsidR="00EB2B4C">
        <w:rPr>
          <w:rFonts w:ascii="Times New Roman" w:hAnsi="Times New Roman" w:cs="Times New Roman"/>
          <w:b/>
          <w:bCs/>
          <w:sz w:val="24"/>
          <w:szCs w:val="24"/>
        </w:rPr>
        <w:t xml:space="preserve">Ankylosis </w:t>
      </w:r>
      <w:r w:rsidR="00EB2B4C" w:rsidRPr="00B37EA5">
        <w:rPr>
          <w:rFonts w:ascii="Times New Roman" w:hAnsi="Times New Roman" w:cs="Times New Roman"/>
          <w:b/>
          <w:bCs/>
          <w:sz w:val="24"/>
          <w:szCs w:val="24"/>
        </w:rPr>
        <w:t>patients</w:t>
      </w:r>
    </w:p>
    <w:p w:rsidR="00D03B43" w:rsidRDefault="00D03B43" w:rsidP="007F25D5">
      <w:pPr>
        <w:autoSpaceDE w:val="0"/>
        <w:autoSpaceDN w:val="0"/>
        <w:adjustRightInd w:val="0"/>
        <w:spacing w:after="0" w:line="480" w:lineRule="auto"/>
        <w:jc w:val="both"/>
        <w:rPr>
          <w:rFonts w:ascii="Times New Roman" w:hAnsi="Times New Roman" w:cs="Times New Roman"/>
          <w:sz w:val="24"/>
          <w:szCs w:val="24"/>
        </w:rPr>
      </w:pPr>
    </w:p>
    <w:p w:rsidR="009674C6" w:rsidRDefault="009674C6">
      <w:pPr>
        <w:rPr>
          <w:rFonts w:ascii="Times New Roman" w:hAnsi="Times New Roman" w:cs="Times New Roman"/>
          <w:b/>
          <w:bCs/>
          <w:sz w:val="24"/>
          <w:szCs w:val="24"/>
        </w:rPr>
      </w:pPr>
      <w:r>
        <w:rPr>
          <w:rFonts w:ascii="Times New Roman" w:hAnsi="Times New Roman" w:cs="Times New Roman"/>
          <w:b/>
          <w:bCs/>
          <w:sz w:val="24"/>
          <w:szCs w:val="24"/>
        </w:rPr>
        <w:br w:type="page"/>
      </w:r>
    </w:p>
    <w:p w:rsidR="003001F2" w:rsidRPr="009674C6" w:rsidRDefault="003C1F9D" w:rsidP="007F25D5">
      <w:pPr>
        <w:autoSpaceDE w:val="0"/>
        <w:autoSpaceDN w:val="0"/>
        <w:adjustRightInd w:val="0"/>
        <w:spacing w:after="0" w:line="480" w:lineRule="auto"/>
        <w:jc w:val="both"/>
        <w:rPr>
          <w:rFonts w:ascii="Times New Roman" w:hAnsi="Times New Roman" w:cs="Times New Roman"/>
          <w:b/>
          <w:bCs/>
          <w:sz w:val="24"/>
          <w:szCs w:val="24"/>
        </w:rPr>
      </w:pPr>
      <w:r w:rsidRPr="009674C6">
        <w:rPr>
          <w:rFonts w:ascii="Times New Roman" w:hAnsi="Times New Roman" w:cs="Times New Roman"/>
          <w:b/>
          <w:bCs/>
          <w:sz w:val="24"/>
          <w:szCs w:val="24"/>
        </w:rPr>
        <w:lastRenderedPageBreak/>
        <w:t>TABLE 4.10</w:t>
      </w:r>
      <w:r w:rsidR="003001F2" w:rsidRPr="009674C6">
        <w:rPr>
          <w:rFonts w:ascii="Times New Roman" w:hAnsi="Times New Roman" w:cs="Times New Roman"/>
          <w:b/>
          <w:bCs/>
          <w:sz w:val="24"/>
          <w:szCs w:val="24"/>
        </w:rPr>
        <w:t xml:space="preserve"> Distribution of study population according to mean lateral excursion at different time intervals in OSMF patients together with resection of fibrous bands with buccal pad of fat inter-positioning</w:t>
      </w:r>
    </w:p>
    <w:p w:rsidR="003001F2" w:rsidRPr="009674C6" w:rsidRDefault="003001F2" w:rsidP="007F25D5">
      <w:pPr>
        <w:spacing w:after="0" w:line="480" w:lineRule="auto"/>
        <w:jc w:val="both"/>
        <w:rPr>
          <w:rFonts w:ascii="Times New Roman" w:hAnsi="Times New Roman" w:cs="Times New Roman"/>
          <w:sz w:val="14"/>
          <w:szCs w:val="14"/>
        </w:rPr>
      </w:pPr>
    </w:p>
    <w:tbl>
      <w:tblPr>
        <w:tblStyle w:val="TableGrid"/>
        <w:tblW w:w="9223" w:type="dxa"/>
        <w:jc w:val="center"/>
        <w:tblLayout w:type="fixed"/>
        <w:tblLook w:val="0000"/>
      </w:tblPr>
      <w:tblGrid>
        <w:gridCol w:w="1393"/>
        <w:gridCol w:w="2610"/>
        <w:gridCol w:w="630"/>
        <w:gridCol w:w="990"/>
        <w:gridCol w:w="1350"/>
        <w:gridCol w:w="990"/>
        <w:gridCol w:w="1260"/>
      </w:tblGrid>
      <w:tr w:rsidR="003001F2" w:rsidRPr="00B84F61" w:rsidTr="00512903">
        <w:trPr>
          <w:jc w:val="center"/>
        </w:trPr>
        <w:tc>
          <w:tcPr>
            <w:tcW w:w="7963" w:type="dxa"/>
            <w:gridSpan w:val="6"/>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b/>
                <w:bCs/>
              </w:rPr>
              <w:t>Lateral excursion – osmf</w:t>
            </w:r>
          </w:p>
        </w:tc>
        <w:tc>
          <w:tcPr>
            <w:tcW w:w="126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b/>
                <w:bCs/>
              </w:rPr>
            </w:pPr>
          </w:p>
        </w:tc>
      </w:tr>
      <w:tr w:rsidR="003001F2" w:rsidRPr="00B84F61" w:rsidTr="00512903">
        <w:trPr>
          <w:jc w:val="center"/>
        </w:trPr>
        <w:tc>
          <w:tcPr>
            <w:tcW w:w="1393" w:type="dxa"/>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Groups</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N</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Mean</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Std. Deviation</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Std. Error Mean</w:t>
            </w:r>
          </w:p>
        </w:tc>
        <w:tc>
          <w:tcPr>
            <w:tcW w:w="126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P VALUE </w:t>
            </w:r>
          </w:p>
        </w:tc>
      </w:tr>
      <w:tr w:rsidR="003001F2" w:rsidRPr="00B84F61" w:rsidTr="00512903">
        <w:trPr>
          <w:jc w:val="center"/>
        </w:trPr>
        <w:tc>
          <w:tcPr>
            <w:tcW w:w="9223" w:type="dxa"/>
            <w:gridSpan w:val="7"/>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b/>
              </w:rPr>
            </w:pPr>
            <w:r w:rsidRPr="00B84F61">
              <w:rPr>
                <w:rFonts w:ascii="Times New Roman" w:hAnsi="Times New Roman" w:cs="Times New Roman"/>
                <w:b/>
              </w:rPr>
              <w:t>RIGHT SIDE</w:t>
            </w:r>
          </w:p>
        </w:tc>
      </w:tr>
      <w:tr w:rsidR="003001F2" w:rsidRPr="00B84F61" w:rsidTr="00512903">
        <w:trPr>
          <w:jc w:val="center"/>
        </w:trPr>
        <w:tc>
          <w:tcPr>
            <w:tcW w:w="1393"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Day 1</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2.7333</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.96115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.24817</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0.019 S</w:t>
            </w:r>
          </w:p>
        </w:tc>
      </w:tr>
      <w:tr w:rsidR="003001F2" w:rsidRPr="00B84F61" w:rsidTr="00512903">
        <w:trPr>
          <w:jc w:val="center"/>
        </w:trPr>
        <w:tc>
          <w:tcPr>
            <w:tcW w:w="1393" w:type="dxa"/>
            <w:vMerge/>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3.7267</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1.20681</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.31160</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r w:rsidR="003001F2" w:rsidRPr="00B84F61" w:rsidTr="00512903">
        <w:trPr>
          <w:jc w:val="center"/>
        </w:trPr>
        <w:tc>
          <w:tcPr>
            <w:tcW w:w="1393"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Day 7</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3.6520</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1.11943</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.28904</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0.143 NS</w:t>
            </w:r>
          </w:p>
        </w:tc>
      </w:tr>
      <w:tr w:rsidR="003001F2" w:rsidRPr="00B84F61" w:rsidTr="00512903">
        <w:trPr>
          <w:jc w:val="center"/>
        </w:trPr>
        <w:tc>
          <w:tcPr>
            <w:tcW w:w="1393" w:type="dxa"/>
            <w:vMerge/>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4.1707</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.72130</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.18624</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r w:rsidR="003001F2" w:rsidRPr="00B84F61" w:rsidTr="00512903">
        <w:trPr>
          <w:jc w:val="center"/>
        </w:trPr>
        <w:tc>
          <w:tcPr>
            <w:tcW w:w="1393"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90 Days </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3.6060</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1.05660</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.27281</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0.014 S</w:t>
            </w:r>
          </w:p>
        </w:tc>
      </w:tr>
      <w:tr w:rsidR="003001F2" w:rsidRPr="00B84F61" w:rsidTr="00512903">
        <w:trPr>
          <w:jc w:val="center"/>
        </w:trPr>
        <w:tc>
          <w:tcPr>
            <w:tcW w:w="1393" w:type="dxa"/>
            <w:vMerge/>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4.0120</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1.30696</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.33746</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r w:rsidR="003001F2" w:rsidRPr="00B84F61" w:rsidTr="00512903">
        <w:trPr>
          <w:jc w:val="center"/>
        </w:trPr>
        <w:tc>
          <w:tcPr>
            <w:tcW w:w="1393"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6 months</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5.5333</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.55891</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.14431</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0.000 S</w:t>
            </w:r>
          </w:p>
        </w:tc>
      </w:tr>
      <w:tr w:rsidR="003001F2" w:rsidRPr="00B84F61" w:rsidTr="00512903">
        <w:trPr>
          <w:jc w:val="center"/>
        </w:trPr>
        <w:tc>
          <w:tcPr>
            <w:tcW w:w="1393" w:type="dxa"/>
            <w:vMerge/>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6.4133</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.69782</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.18018</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r w:rsidR="003001F2" w:rsidRPr="00B84F61" w:rsidTr="00512903">
        <w:trPr>
          <w:jc w:val="center"/>
        </w:trPr>
        <w:tc>
          <w:tcPr>
            <w:tcW w:w="9223" w:type="dxa"/>
            <w:gridSpan w:val="7"/>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b/>
              </w:rPr>
            </w:pPr>
            <w:r w:rsidRPr="00B84F61">
              <w:rPr>
                <w:rFonts w:ascii="Times New Roman" w:hAnsi="Times New Roman" w:cs="Times New Roman"/>
                <w:b/>
              </w:rPr>
              <w:t>LEFT SIDE</w:t>
            </w:r>
          </w:p>
        </w:tc>
      </w:tr>
      <w:tr w:rsidR="003001F2" w:rsidRPr="00B84F61" w:rsidTr="00512903">
        <w:trPr>
          <w:jc w:val="center"/>
        </w:trPr>
        <w:tc>
          <w:tcPr>
            <w:tcW w:w="1393"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Day 1</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3.1333</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1.06010</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.27372</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0.164 NS</w:t>
            </w:r>
          </w:p>
        </w:tc>
      </w:tr>
      <w:tr w:rsidR="003001F2" w:rsidRPr="00B84F61" w:rsidTr="00512903">
        <w:trPr>
          <w:jc w:val="center"/>
        </w:trPr>
        <w:tc>
          <w:tcPr>
            <w:tcW w:w="1393" w:type="dxa"/>
            <w:vMerge/>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3.7267</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1.20681</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.31160</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r w:rsidR="003001F2" w:rsidRPr="00B84F61" w:rsidTr="00512903">
        <w:trPr>
          <w:jc w:val="center"/>
        </w:trPr>
        <w:tc>
          <w:tcPr>
            <w:tcW w:w="1393"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Day 7</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2.6573</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1.06521</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.27504</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0.522 NS</w:t>
            </w:r>
          </w:p>
        </w:tc>
      </w:tr>
      <w:tr w:rsidR="003001F2" w:rsidRPr="00B84F61" w:rsidTr="00512903">
        <w:trPr>
          <w:jc w:val="center"/>
        </w:trPr>
        <w:tc>
          <w:tcPr>
            <w:tcW w:w="1393" w:type="dxa"/>
            <w:vMerge/>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2.9440</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1.33870</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.34565</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r w:rsidR="003001F2" w:rsidRPr="00B84F61" w:rsidTr="00512903">
        <w:trPr>
          <w:jc w:val="center"/>
        </w:trPr>
        <w:tc>
          <w:tcPr>
            <w:tcW w:w="1393"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90 Days </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3.6787</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1.63374</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.42183</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0.910 NS</w:t>
            </w:r>
          </w:p>
        </w:tc>
      </w:tr>
      <w:tr w:rsidR="003001F2" w:rsidRPr="00B84F61" w:rsidTr="00512903">
        <w:trPr>
          <w:jc w:val="center"/>
        </w:trPr>
        <w:tc>
          <w:tcPr>
            <w:tcW w:w="1393" w:type="dxa"/>
            <w:vMerge/>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3.7453</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1.57986</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.40792</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r w:rsidR="003001F2" w:rsidRPr="00B84F61" w:rsidTr="00512903">
        <w:trPr>
          <w:jc w:val="center"/>
        </w:trPr>
        <w:tc>
          <w:tcPr>
            <w:tcW w:w="1393"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6 months</w:t>
            </w: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Without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5.7267</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.64969</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.16775</w:t>
            </w:r>
          </w:p>
        </w:tc>
        <w:tc>
          <w:tcPr>
            <w:tcW w:w="1260" w:type="dxa"/>
            <w:vMerge w:val="restart"/>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0.003 S</w:t>
            </w:r>
          </w:p>
        </w:tc>
      </w:tr>
      <w:tr w:rsidR="003001F2" w:rsidRPr="00B84F61" w:rsidTr="00512903">
        <w:trPr>
          <w:jc w:val="center"/>
        </w:trPr>
        <w:tc>
          <w:tcPr>
            <w:tcW w:w="1393" w:type="dxa"/>
          </w:tcPr>
          <w:p w:rsidR="003001F2" w:rsidRPr="00B84F61" w:rsidRDefault="003001F2" w:rsidP="0044102F">
            <w:pPr>
              <w:autoSpaceDE w:val="0"/>
              <w:autoSpaceDN w:val="0"/>
              <w:adjustRightInd w:val="0"/>
              <w:spacing w:line="480" w:lineRule="auto"/>
              <w:jc w:val="both"/>
              <w:rPr>
                <w:rFonts w:ascii="Times New Roman" w:hAnsi="Times New Roman" w:cs="Times New Roman"/>
              </w:rPr>
            </w:pPr>
          </w:p>
        </w:tc>
        <w:tc>
          <w:tcPr>
            <w:tcW w:w="261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 xml:space="preserve">With coronoidectomy </w:t>
            </w:r>
          </w:p>
        </w:tc>
        <w:tc>
          <w:tcPr>
            <w:tcW w:w="63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15</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6.4133</w:t>
            </w:r>
          </w:p>
        </w:tc>
        <w:tc>
          <w:tcPr>
            <w:tcW w:w="135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.69782</w:t>
            </w:r>
          </w:p>
        </w:tc>
        <w:tc>
          <w:tcPr>
            <w:tcW w:w="990" w:type="dxa"/>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r w:rsidRPr="00B84F61">
              <w:rPr>
                <w:rFonts w:ascii="Times New Roman" w:hAnsi="Times New Roman" w:cs="Times New Roman"/>
              </w:rPr>
              <w:t>.18018</w:t>
            </w:r>
          </w:p>
        </w:tc>
        <w:tc>
          <w:tcPr>
            <w:tcW w:w="1260" w:type="dxa"/>
            <w:vMerge/>
          </w:tcPr>
          <w:p w:rsidR="003001F2" w:rsidRPr="00B84F61" w:rsidRDefault="003001F2" w:rsidP="0044102F">
            <w:pPr>
              <w:autoSpaceDE w:val="0"/>
              <w:autoSpaceDN w:val="0"/>
              <w:adjustRightInd w:val="0"/>
              <w:spacing w:line="480" w:lineRule="auto"/>
              <w:ind w:left="60" w:right="60"/>
              <w:jc w:val="both"/>
              <w:rPr>
                <w:rFonts w:ascii="Times New Roman" w:hAnsi="Times New Roman" w:cs="Times New Roman"/>
              </w:rPr>
            </w:pPr>
          </w:p>
        </w:tc>
      </w:tr>
    </w:tbl>
    <w:p w:rsidR="003001F2" w:rsidRDefault="003001F2" w:rsidP="007F25D5">
      <w:pPr>
        <w:spacing w:after="0" w:line="480" w:lineRule="auto"/>
        <w:jc w:val="center"/>
        <w:rPr>
          <w:rFonts w:ascii="Times New Roman" w:hAnsi="Times New Roman" w:cs="Times New Roman"/>
        </w:rPr>
      </w:pPr>
      <w:r w:rsidRPr="003D330C">
        <w:rPr>
          <w:rFonts w:ascii="Times New Roman" w:hAnsi="Times New Roman" w:cs="Times New Roman"/>
          <w:noProof/>
          <w:lang w:bidi="hi-IN"/>
        </w:rPr>
        <w:lastRenderedPageBreak/>
        <w:drawing>
          <wp:inline distT="0" distB="0" distL="0" distR="0">
            <wp:extent cx="5126156" cy="3343702"/>
            <wp:effectExtent l="19050" t="0" r="17344" b="9098"/>
            <wp:docPr id="4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674C6" w:rsidRPr="003D330C" w:rsidRDefault="009674C6" w:rsidP="0011583B">
      <w:pPr>
        <w:spacing w:after="0" w:line="480" w:lineRule="auto"/>
        <w:jc w:val="center"/>
        <w:rPr>
          <w:rFonts w:ascii="Times New Roman" w:hAnsi="Times New Roman" w:cs="Times New Roman"/>
        </w:rPr>
      </w:pPr>
      <w:r w:rsidRPr="00441D58">
        <w:rPr>
          <w:rFonts w:ascii="Times New Roman" w:hAnsi="Times New Roman" w:cs="Times New Roman"/>
          <w:b/>
          <w:bCs/>
          <w:sz w:val="24"/>
          <w:szCs w:val="24"/>
        </w:rPr>
        <w:t>Fig. 4.</w:t>
      </w:r>
      <w:r>
        <w:rPr>
          <w:rFonts w:ascii="Times New Roman" w:hAnsi="Times New Roman" w:cs="Times New Roman"/>
          <w:b/>
          <w:bCs/>
          <w:sz w:val="24"/>
          <w:szCs w:val="24"/>
        </w:rPr>
        <w:t xml:space="preserve">16: </w:t>
      </w:r>
      <w:r w:rsidRPr="009674C6">
        <w:rPr>
          <w:rFonts w:ascii="Times New Roman" w:hAnsi="Times New Roman" w:cs="Times New Roman"/>
          <w:b/>
          <w:bCs/>
          <w:sz w:val="24"/>
          <w:szCs w:val="24"/>
        </w:rPr>
        <w:t>Mean lateral excursion in OSMF patients together with resection of fibrous bands with buccal pad of fat inter-positioning</w:t>
      </w:r>
      <w:r>
        <w:rPr>
          <w:rFonts w:ascii="Times New Roman" w:hAnsi="Times New Roman" w:cs="Times New Roman"/>
          <w:b/>
          <w:bCs/>
          <w:sz w:val="24"/>
          <w:szCs w:val="24"/>
        </w:rPr>
        <w:t xml:space="preserve"> right side</w:t>
      </w:r>
      <w:r w:rsidR="004D189A">
        <w:rPr>
          <w:rFonts w:ascii="Times New Roman" w:hAnsi="Times New Roman" w:cs="Times New Roman"/>
          <w:b/>
          <w:bCs/>
          <w:sz w:val="24"/>
          <w:szCs w:val="24"/>
        </w:rPr>
        <w:t>.</w:t>
      </w:r>
    </w:p>
    <w:p w:rsidR="009674C6" w:rsidRDefault="003001F2" w:rsidP="007F25D5">
      <w:pPr>
        <w:spacing w:after="0" w:line="480" w:lineRule="auto"/>
        <w:jc w:val="center"/>
        <w:rPr>
          <w:rFonts w:ascii="Times New Roman" w:hAnsi="Times New Roman" w:cs="Times New Roman"/>
        </w:rPr>
      </w:pPr>
      <w:r w:rsidRPr="003D330C">
        <w:rPr>
          <w:rFonts w:ascii="Times New Roman" w:hAnsi="Times New Roman" w:cs="Times New Roman"/>
          <w:noProof/>
          <w:lang w:bidi="hi-IN"/>
        </w:rPr>
        <w:drawing>
          <wp:inline distT="0" distB="0" distL="0" distR="0">
            <wp:extent cx="5208042" cy="3357349"/>
            <wp:effectExtent l="19050" t="0" r="11658" b="0"/>
            <wp:docPr id="4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674C6" w:rsidRDefault="009674C6" w:rsidP="0011583B">
      <w:pPr>
        <w:spacing w:after="0" w:line="480" w:lineRule="auto"/>
        <w:jc w:val="center"/>
        <w:rPr>
          <w:rFonts w:ascii="Times New Roman" w:hAnsi="Times New Roman" w:cs="Times New Roman"/>
        </w:rPr>
      </w:pPr>
      <w:r w:rsidRPr="00441D58">
        <w:rPr>
          <w:rFonts w:ascii="Times New Roman" w:hAnsi="Times New Roman" w:cs="Times New Roman"/>
          <w:b/>
          <w:bCs/>
          <w:sz w:val="24"/>
          <w:szCs w:val="24"/>
        </w:rPr>
        <w:t>Fig. 4.</w:t>
      </w:r>
      <w:r>
        <w:rPr>
          <w:rFonts w:ascii="Times New Roman" w:hAnsi="Times New Roman" w:cs="Times New Roman"/>
          <w:b/>
          <w:bCs/>
          <w:sz w:val="24"/>
          <w:szCs w:val="24"/>
        </w:rPr>
        <w:t xml:space="preserve">17: </w:t>
      </w:r>
      <w:r w:rsidRPr="009674C6">
        <w:rPr>
          <w:rFonts w:ascii="Times New Roman" w:hAnsi="Times New Roman" w:cs="Times New Roman"/>
          <w:b/>
          <w:bCs/>
          <w:sz w:val="24"/>
          <w:szCs w:val="24"/>
        </w:rPr>
        <w:t>Mean lateral excursion in OSMF patients together with resection of fibrous bands with buccal pad of fat inter-positioning</w:t>
      </w:r>
      <w:r w:rsidR="0011583B">
        <w:rPr>
          <w:rFonts w:ascii="Times New Roman" w:hAnsi="Times New Roman" w:cs="Times New Roman"/>
          <w:b/>
          <w:bCs/>
          <w:sz w:val="24"/>
          <w:szCs w:val="24"/>
        </w:rPr>
        <w:t xml:space="preserve"> left </w:t>
      </w:r>
      <w:r>
        <w:rPr>
          <w:rFonts w:ascii="Times New Roman" w:hAnsi="Times New Roman" w:cs="Times New Roman"/>
          <w:b/>
          <w:bCs/>
          <w:sz w:val="24"/>
          <w:szCs w:val="24"/>
        </w:rPr>
        <w:t xml:space="preserve">side. </w:t>
      </w:r>
      <w:r>
        <w:rPr>
          <w:rFonts w:ascii="Times New Roman" w:hAnsi="Times New Roman" w:cs="Times New Roman"/>
        </w:rPr>
        <w:br w:type="page"/>
      </w:r>
    </w:p>
    <w:p w:rsidR="003001F2" w:rsidRPr="00CE6DF2" w:rsidRDefault="003C1F9D" w:rsidP="007F25D5">
      <w:pPr>
        <w:autoSpaceDE w:val="0"/>
        <w:autoSpaceDN w:val="0"/>
        <w:adjustRightInd w:val="0"/>
        <w:spacing w:after="0" w:line="480" w:lineRule="auto"/>
        <w:jc w:val="both"/>
        <w:rPr>
          <w:rFonts w:ascii="Times New Roman" w:hAnsi="Times New Roman" w:cs="Times New Roman"/>
          <w:b/>
          <w:bCs/>
          <w:sz w:val="24"/>
          <w:szCs w:val="24"/>
        </w:rPr>
      </w:pPr>
      <w:r w:rsidRPr="00CE6DF2">
        <w:rPr>
          <w:rFonts w:ascii="Times New Roman" w:hAnsi="Times New Roman" w:cs="Times New Roman"/>
          <w:b/>
          <w:bCs/>
          <w:sz w:val="24"/>
          <w:szCs w:val="24"/>
        </w:rPr>
        <w:lastRenderedPageBreak/>
        <w:t>TABLE 4.11</w:t>
      </w:r>
      <w:r w:rsidR="003001F2" w:rsidRPr="00CE6DF2">
        <w:rPr>
          <w:rFonts w:ascii="Times New Roman" w:hAnsi="Times New Roman" w:cs="Times New Roman"/>
          <w:b/>
          <w:bCs/>
          <w:sz w:val="24"/>
          <w:szCs w:val="24"/>
        </w:rPr>
        <w:t>:</w:t>
      </w:r>
      <w:r w:rsidR="00CE6DF2">
        <w:rPr>
          <w:rFonts w:ascii="Times New Roman" w:hAnsi="Times New Roman" w:cs="Times New Roman"/>
          <w:b/>
          <w:bCs/>
          <w:sz w:val="24"/>
          <w:szCs w:val="24"/>
        </w:rPr>
        <w:t xml:space="preserve"> </w:t>
      </w:r>
      <w:r w:rsidR="003001F2" w:rsidRPr="00CE6DF2">
        <w:rPr>
          <w:rFonts w:ascii="Times New Roman" w:hAnsi="Times New Roman" w:cs="Times New Roman"/>
          <w:b/>
          <w:bCs/>
          <w:sz w:val="24"/>
          <w:szCs w:val="24"/>
        </w:rPr>
        <w:t>Distribution of study population according to mean Lateral excursion  at different time intervals in TMJ ankylosis patients along with interpositional arthroplasty</w:t>
      </w:r>
    </w:p>
    <w:tbl>
      <w:tblPr>
        <w:tblStyle w:val="TableGrid"/>
        <w:tblW w:w="9018" w:type="dxa"/>
        <w:tblLayout w:type="fixed"/>
        <w:tblLook w:val="0000"/>
      </w:tblPr>
      <w:tblGrid>
        <w:gridCol w:w="1242"/>
        <w:gridCol w:w="1866"/>
        <w:gridCol w:w="1000"/>
        <w:gridCol w:w="1000"/>
        <w:gridCol w:w="1410"/>
        <w:gridCol w:w="1240"/>
        <w:gridCol w:w="1260"/>
      </w:tblGrid>
      <w:tr w:rsidR="003001F2" w:rsidRPr="00DB2A2E" w:rsidTr="00512903">
        <w:tc>
          <w:tcPr>
            <w:tcW w:w="7758" w:type="dxa"/>
            <w:gridSpan w:val="6"/>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b/>
                <w:bCs/>
              </w:rPr>
              <w:t>Lateral excursion  TMJ</w:t>
            </w:r>
          </w:p>
        </w:tc>
        <w:tc>
          <w:tcPr>
            <w:tcW w:w="126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b/>
                <w:bCs/>
              </w:rPr>
            </w:pPr>
          </w:p>
        </w:tc>
      </w:tr>
      <w:tr w:rsidR="003001F2" w:rsidRPr="00DB2A2E" w:rsidTr="00512903">
        <w:tc>
          <w:tcPr>
            <w:tcW w:w="1242" w:type="dxa"/>
          </w:tcPr>
          <w:p w:rsidR="003001F2" w:rsidRPr="00DB2A2E" w:rsidRDefault="003001F2" w:rsidP="00CE6DF2">
            <w:pPr>
              <w:autoSpaceDE w:val="0"/>
              <w:autoSpaceDN w:val="0"/>
              <w:adjustRightInd w:val="0"/>
              <w:spacing w:line="360" w:lineRule="auto"/>
              <w:jc w:val="both"/>
              <w:rPr>
                <w:rFonts w:ascii="Times New Roman" w:hAnsi="Times New Roman" w:cs="Times New Roman"/>
              </w:rPr>
            </w:pP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Groups</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N</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Mean</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Std. Deviation</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Std. Error Mean</w:t>
            </w:r>
          </w:p>
        </w:tc>
        <w:tc>
          <w:tcPr>
            <w:tcW w:w="126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P VALUE </w:t>
            </w:r>
          </w:p>
        </w:tc>
      </w:tr>
      <w:tr w:rsidR="003001F2" w:rsidRPr="00DB2A2E" w:rsidTr="00512903">
        <w:tc>
          <w:tcPr>
            <w:tcW w:w="9018" w:type="dxa"/>
            <w:gridSpan w:val="7"/>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b/>
              </w:rPr>
            </w:pPr>
            <w:r w:rsidRPr="00DB2A2E">
              <w:rPr>
                <w:rFonts w:ascii="Times New Roman" w:hAnsi="Times New Roman" w:cs="Times New Roman"/>
                <w:b/>
              </w:rPr>
              <w:t>RIGHT SIDE</w:t>
            </w:r>
          </w:p>
        </w:tc>
      </w:tr>
      <w:tr w:rsidR="003001F2" w:rsidRPr="00DB2A2E" w:rsidTr="00512903">
        <w:tc>
          <w:tcPr>
            <w:tcW w:w="1242"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Day 1</w:t>
            </w: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3.6600</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1.10117</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.28432</w:t>
            </w:r>
          </w:p>
        </w:tc>
        <w:tc>
          <w:tcPr>
            <w:tcW w:w="1260"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0.412 NS</w:t>
            </w:r>
          </w:p>
        </w:tc>
      </w:tr>
      <w:tr w:rsidR="003001F2" w:rsidRPr="00DB2A2E" w:rsidTr="00512903">
        <w:tc>
          <w:tcPr>
            <w:tcW w:w="1242" w:type="dxa"/>
            <w:vMerge/>
          </w:tcPr>
          <w:p w:rsidR="003001F2" w:rsidRPr="00DB2A2E" w:rsidRDefault="003001F2" w:rsidP="00CE6DF2">
            <w:pPr>
              <w:autoSpaceDE w:val="0"/>
              <w:autoSpaceDN w:val="0"/>
              <w:adjustRightInd w:val="0"/>
              <w:spacing w:line="360" w:lineRule="auto"/>
              <w:jc w:val="both"/>
              <w:rPr>
                <w:rFonts w:ascii="Times New Roman" w:hAnsi="Times New Roman" w:cs="Times New Roman"/>
              </w:rPr>
            </w:pP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3.3333</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1.04654</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.27021</w:t>
            </w:r>
          </w:p>
        </w:tc>
        <w:tc>
          <w:tcPr>
            <w:tcW w:w="1260" w:type="dxa"/>
            <w:vMerge/>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p>
        </w:tc>
      </w:tr>
      <w:tr w:rsidR="003001F2" w:rsidRPr="00DB2A2E" w:rsidTr="00512903">
        <w:tc>
          <w:tcPr>
            <w:tcW w:w="1242"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Day 7</w:t>
            </w: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4.0720</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.49082</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.12673</w:t>
            </w:r>
          </w:p>
        </w:tc>
        <w:tc>
          <w:tcPr>
            <w:tcW w:w="1260"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0.045S</w:t>
            </w:r>
          </w:p>
        </w:tc>
      </w:tr>
      <w:tr w:rsidR="003001F2" w:rsidRPr="00DB2A2E" w:rsidTr="00512903">
        <w:tc>
          <w:tcPr>
            <w:tcW w:w="1242" w:type="dxa"/>
            <w:vMerge/>
          </w:tcPr>
          <w:p w:rsidR="003001F2" w:rsidRPr="00DB2A2E" w:rsidRDefault="003001F2" w:rsidP="00CE6DF2">
            <w:pPr>
              <w:autoSpaceDE w:val="0"/>
              <w:autoSpaceDN w:val="0"/>
              <w:adjustRightInd w:val="0"/>
              <w:spacing w:line="360" w:lineRule="auto"/>
              <w:jc w:val="both"/>
              <w:rPr>
                <w:rFonts w:ascii="Times New Roman" w:hAnsi="Times New Roman" w:cs="Times New Roman"/>
              </w:rPr>
            </w:pP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3.6507</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.60061</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.15508</w:t>
            </w:r>
          </w:p>
        </w:tc>
        <w:tc>
          <w:tcPr>
            <w:tcW w:w="1260" w:type="dxa"/>
            <w:vMerge/>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p>
        </w:tc>
      </w:tr>
      <w:tr w:rsidR="003001F2" w:rsidRPr="00DB2A2E" w:rsidTr="00512903">
        <w:tc>
          <w:tcPr>
            <w:tcW w:w="1242"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90 Days </w:t>
            </w: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3.7060</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1.06609</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.27526</w:t>
            </w:r>
          </w:p>
        </w:tc>
        <w:tc>
          <w:tcPr>
            <w:tcW w:w="1260"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0.928 NS</w:t>
            </w:r>
          </w:p>
        </w:tc>
      </w:tr>
      <w:tr w:rsidR="003001F2" w:rsidRPr="00DB2A2E" w:rsidTr="00512903">
        <w:tc>
          <w:tcPr>
            <w:tcW w:w="1242" w:type="dxa"/>
            <w:vMerge/>
          </w:tcPr>
          <w:p w:rsidR="003001F2" w:rsidRPr="00DB2A2E" w:rsidRDefault="003001F2" w:rsidP="00CE6DF2">
            <w:pPr>
              <w:autoSpaceDE w:val="0"/>
              <w:autoSpaceDN w:val="0"/>
              <w:adjustRightInd w:val="0"/>
              <w:spacing w:line="360" w:lineRule="auto"/>
              <w:jc w:val="both"/>
              <w:rPr>
                <w:rFonts w:ascii="Times New Roman" w:hAnsi="Times New Roman" w:cs="Times New Roman"/>
              </w:rPr>
            </w:pP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3.7453</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1.29404</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.33412</w:t>
            </w:r>
          </w:p>
        </w:tc>
        <w:tc>
          <w:tcPr>
            <w:tcW w:w="1260" w:type="dxa"/>
            <w:vMerge/>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p>
        </w:tc>
      </w:tr>
      <w:tr w:rsidR="003001F2" w:rsidRPr="00DB2A2E" w:rsidTr="00512903">
        <w:tc>
          <w:tcPr>
            <w:tcW w:w="1242"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 months</w:t>
            </w: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6.5267</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.65298</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.16860</w:t>
            </w:r>
          </w:p>
        </w:tc>
        <w:tc>
          <w:tcPr>
            <w:tcW w:w="1260"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0.014S</w:t>
            </w:r>
          </w:p>
        </w:tc>
      </w:tr>
      <w:tr w:rsidR="003001F2" w:rsidRPr="00DB2A2E" w:rsidTr="00512903">
        <w:tc>
          <w:tcPr>
            <w:tcW w:w="1242" w:type="dxa"/>
            <w:vMerge/>
          </w:tcPr>
          <w:p w:rsidR="003001F2" w:rsidRPr="00DB2A2E" w:rsidRDefault="003001F2" w:rsidP="00CE6DF2">
            <w:pPr>
              <w:autoSpaceDE w:val="0"/>
              <w:autoSpaceDN w:val="0"/>
              <w:adjustRightInd w:val="0"/>
              <w:spacing w:line="360" w:lineRule="auto"/>
              <w:jc w:val="both"/>
              <w:rPr>
                <w:rFonts w:ascii="Times New Roman" w:hAnsi="Times New Roman" w:cs="Times New Roman"/>
              </w:rPr>
            </w:pP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5.9067</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.64969</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.16775</w:t>
            </w:r>
          </w:p>
        </w:tc>
        <w:tc>
          <w:tcPr>
            <w:tcW w:w="1260" w:type="dxa"/>
            <w:vMerge/>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p>
        </w:tc>
      </w:tr>
      <w:tr w:rsidR="003001F2" w:rsidRPr="00DB2A2E" w:rsidTr="00512903">
        <w:tc>
          <w:tcPr>
            <w:tcW w:w="9018" w:type="dxa"/>
            <w:gridSpan w:val="7"/>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b/>
              </w:rPr>
            </w:pPr>
            <w:r w:rsidRPr="00DB2A2E">
              <w:rPr>
                <w:rFonts w:ascii="Times New Roman" w:hAnsi="Times New Roman" w:cs="Times New Roman"/>
                <w:b/>
              </w:rPr>
              <w:t>LEFT SIDE</w:t>
            </w:r>
          </w:p>
        </w:tc>
      </w:tr>
      <w:tr w:rsidR="003001F2" w:rsidRPr="00DB2A2E" w:rsidTr="00512903">
        <w:tc>
          <w:tcPr>
            <w:tcW w:w="1242"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Pre-op</w:t>
            </w: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3.6600</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1.10117</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.28432</w:t>
            </w:r>
          </w:p>
        </w:tc>
        <w:tc>
          <w:tcPr>
            <w:tcW w:w="1260" w:type="dxa"/>
            <w:vMerge w:val="restart"/>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0.331 NS</w:t>
            </w:r>
          </w:p>
        </w:tc>
      </w:tr>
      <w:tr w:rsidR="003001F2" w:rsidRPr="00DB2A2E" w:rsidTr="00512903">
        <w:tc>
          <w:tcPr>
            <w:tcW w:w="1242" w:type="dxa"/>
            <w:vMerge/>
          </w:tcPr>
          <w:p w:rsidR="003001F2" w:rsidRPr="00DB2A2E" w:rsidRDefault="003001F2" w:rsidP="00CE6DF2">
            <w:pPr>
              <w:autoSpaceDE w:val="0"/>
              <w:autoSpaceDN w:val="0"/>
              <w:adjustRightInd w:val="0"/>
              <w:spacing w:line="360" w:lineRule="auto"/>
              <w:jc w:val="both"/>
              <w:rPr>
                <w:rFonts w:ascii="Times New Roman" w:hAnsi="Times New Roman" w:cs="Times New Roman"/>
              </w:rPr>
            </w:pPr>
          </w:p>
        </w:tc>
        <w:tc>
          <w:tcPr>
            <w:tcW w:w="1866"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3.3333</w:t>
            </w:r>
          </w:p>
        </w:tc>
        <w:tc>
          <w:tcPr>
            <w:tcW w:w="141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1.04654</w:t>
            </w:r>
          </w:p>
        </w:tc>
        <w:tc>
          <w:tcPr>
            <w:tcW w:w="1240" w:type="dxa"/>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.27021</w:t>
            </w:r>
          </w:p>
        </w:tc>
        <w:tc>
          <w:tcPr>
            <w:tcW w:w="1260" w:type="dxa"/>
            <w:vMerge/>
          </w:tcPr>
          <w:p w:rsidR="003001F2" w:rsidRPr="00DB2A2E" w:rsidRDefault="003001F2" w:rsidP="00CE6DF2">
            <w:pPr>
              <w:autoSpaceDE w:val="0"/>
              <w:autoSpaceDN w:val="0"/>
              <w:adjustRightInd w:val="0"/>
              <w:spacing w:line="360" w:lineRule="auto"/>
              <w:ind w:left="60" w:right="60"/>
              <w:jc w:val="both"/>
              <w:rPr>
                <w:rFonts w:ascii="Times New Roman" w:hAnsi="Times New Roman" w:cs="Times New Roman"/>
              </w:rPr>
            </w:pPr>
          </w:p>
        </w:tc>
      </w:tr>
    </w:tbl>
    <w:p w:rsidR="003001F2" w:rsidRDefault="003001F2" w:rsidP="007F25D5">
      <w:pPr>
        <w:autoSpaceDE w:val="0"/>
        <w:autoSpaceDN w:val="0"/>
        <w:adjustRightInd w:val="0"/>
        <w:spacing w:after="0" w:line="480" w:lineRule="auto"/>
        <w:jc w:val="both"/>
        <w:rPr>
          <w:rFonts w:ascii="Times New Roman" w:hAnsi="Times New Roman" w:cs="Times New Roman"/>
          <w:sz w:val="24"/>
          <w:szCs w:val="24"/>
        </w:rPr>
      </w:pPr>
    </w:p>
    <w:p w:rsidR="00224F25" w:rsidRDefault="00224F25" w:rsidP="00224F25">
      <w:pPr>
        <w:autoSpaceDE w:val="0"/>
        <w:autoSpaceDN w:val="0"/>
        <w:adjustRightInd w:val="0"/>
        <w:spacing w:after="0" w:line="48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continued on page no. 81</w:t>
      </w:r>
    </w:p>
    <w:p w:rsidR="00913BA2" w:rsidRDefault="00913BA2" w:rsidP="007F25D5">
      <w:pPr>
        <w:autoSpaceDE w:val="0"/>
        <w:autoSpaceDN w:val="0"/>
        <w:adjustRightInd w:val="0"/>
        <w:spacing w:after="0" w:line="480" w:lineRule="auto"/>
        <w:jc w:val="both"/>
        <w:rPr>
          <w:rFonts w:ascii="Times New Roman" w:hAnsi="Times New Roman" w:cs="Times New Roman"/>
          <w:sz w:val="24"/>
          <w:szCs w:val="24"/>
        </w:rPr>
      </w:pPr>
    </w:p>
    <w:p w:rsidR="00913BA2" w:rsidRDefault="00913BA2" w:rsidP="007F25D5">
      <w:pPr>
        <w:autoSpaceDE w:val="0"/>
        <w:autoSpaceDN w:val="0"/>
        <w:adjustRightInd w:val="0"/>
        <w:spacing w:after="0" w:line="480" w:lineRule="auto"/>
        <w:jc w:val="both"/>
        <w:rPr>
          <w:rFonts w:ascii="Times New Roman" w:hAnsi="Times New Roman" w:cs="Times New Roman"/>
          <w:sz w:val="24"/>
          <w:szCs w:val="24"/>
        </w:rPr>
      </w:pPr>
    </w:p>
    <w:p w:rsidR="00090513" w:rsidRDefault="00090513" w:rsidP="00090513">
      <w:pPr>
        <w:autoSpaceDE w:val="0"/>
        <w:autoSpaceDN w:val="0"/>
        <w:adjustRightInd w:val="0"/>
        <w:spacing w:after="0" w:line="480" w:lineRule="auto"/>
        <w:jc w:val="center"/>
        <w:rPr>
          <w:rFonts w:ascii="Times New Roman" w:hAnsi="Times New Roman" w:cs="Times New Roman"/>
          <w:b/>
          <w:bCs/>
          <w:sz w:val="24"/>
          <w:szCs w:val="24"/>
          <w:u w:val="single"/>
        </w:rPr>
      </w:pPr>
      <w:r w:rsidRPr="000D6865">
        <w:rPr>
          <w:rFonts w:ascii="Times New Roman" w:hAnsi="Times New Roman" w:cs="Times New Roman"/>
          <w:b/>
          <w:bCs/>
          <w:sz w:val="24"/>
          <w:szCs w:val="24"/>
          <w:u w:val="single"/>
        </w:rPr>
        <w:lastRenderedPageBreak/>
        <w:t>Table 4</w:t>
      </w:r>
      <w:r>
        <w:rPr>
          <w:rFonts w:ascii="Times New Roman" w:hAnsi="Times New Roman" w:cs="Times New Roman"/>
          <w:b/>
          <w:bCs/>
          <w:sz w:val="24"/>
          <w:szCs w:val="24"/>
          <w:u w:val="single"/>
        </w:rPr>
        <w:t>.</w:t>
      </w:r>
      <w:r w:rsidR="00224F25">
        <w:rPr>
          <w:rFonts w:ascii="Times New Roman" w:hAnsi="Times New Roman" w:cs="Times New Roman"/>
          <w:b/>
          <w:bCs/>
          <w:sz w:val="24"/>
          <w:szCs w:val="24"/>
          <w:u w:val="single"/>
        </w:rPr>
        <w:t>11</w:t>
      </w:r>
      <w:r w:rsidRPr="000D6865">
        <w:rPr>
          <w:rFonts w:ascii="Times New Roman" w:hAnsi="Times New Roman" w:cs="Times New Roman"/>
          <w:b/>
          <w:bCs/>
          <w:sz w:val="24"/>
          <w:szCs w:val="24"/>
          <w:u w:val="single"/>
        </w:rPr>
        <w:t xml:space="preserve"> (continued )</w:t>
      </w:r>
      <w:r>
        <w:rPr>
          <w:rFonts w:ascii="Times New Roman" w:hAnsi="Times New Roman" w:cs="Times New Roman"/>
          <w:b/>
          <w:bCs/>
          <w:sz w:val="24"/>
          <w:szCs w:val="24"/>
          <w:u w:val="single"/>
        </w:rPr>
        <w:t xml:space="preserve"> </w:t>
      </w:r>
    </w:p>
    <w:tbl>
      <w:tblPr>
        <w:tblStyle w:val="TableGrid"/>
        <w:tblW w:w="9018" w:type="dxa"/>
        <w:tblLayout w:type="fixed"/>
        <w:tblLook w:val="0000"/>
      </w:tblPr>
      <w:tblGrid>
        <w:gridCol w:w="1242"/>
        <w:gridCol w:w="1866"/>
        <w:gridCol w:w="1000"/>
        <w:gridCol w:w="1000"/>
        <w:gridCol w:w="1410"/>
        <w:gridCol w:w="1240"/>
        <w:gridCol w:w="1260"/>
      </w:tblGrid>
      <w:tr w:rsidR="00090513" w:rsidRPr="00DB2A2E" w:rsidTr="00090513">
        <w:tc>
          <w:tcPr>
            <w:tcW w:w="1242" w:type="dxa"/>
            <w:vMerge w:val="restart"/>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Day 1</w:t>
            </w: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2.7253</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1.09957</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.28391</w:t>
            </w:r>
          </w:p>
        </w:tc>
        <w:tc>
          <w:tcPr>
            <w:tcW w:w="1260" w:type="dxa"/>
            <w:vMerge w:val="restart"/>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0.412 NS</w:t>
            </w:r>
          </w:p>
        </w:tc>
      </w:tr>
      <w:tr w:rsidR="00090513" w:rsidRPr="00DB2A2E" w:rsidTr="00090513">
        <w:tc>
          <w:tcPr>
            <w:tcW w:w="1242" w:type="dxa"/>
            <w:vMerge/>
          </w:tcPr>
          <w:p w:rsidR="00090513" w:rsidRPr="00DB2A2E" w:rsidRDefault="00090513" w:rsidP="00090513">
            <w:pPr>
              <w:autoSpaceDE w:val="0"/>
              <w:autoSpaceDN w:val="0"/>
              <w:adjustRightInd w:val="0"/>
              <w:spacing w:line="360" w:lineRule="auto"/>
              <w:jc w:val="both"/>
              <w:rPr>
                <w:rFonts w:ascii="Times New Roman" w:hAnsi="Times New Roman" w:cs="Times New Roman"/>
              </w:rPr>
            </w:pP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2.8240</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.82081</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.21193</w:t>
            </w:r>
          </w:p>
        </w:tc>
        <w:tc>
          <w:tcPr>
            <w:tcW w:w="1260" w:type="dxa"/>
            <w:vMerge/>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p>
        </w:tc>
      </w:tr>
      <w:tr w:rsidR="00090513" w:rsidRPr="00DB2A2E" w:rsidTr="00090513">
        <w:tc>
          <w:tcPr>
            <w:tcW w:w="1242" w:type="dxa"/>
            <w:vMerge w:val="restart"/>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Day 7</w:t>
            </w: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3.3727</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1.37074</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.35392</w:t>
            </w:r>
          </w:p>
        </w:tc>
        <w:tc>
          <w:tcPr>
            <w:tcW w:w="1260" w:type="dxa"/>
            <w:vMerge w:val="restart"/>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0.783 NS</w:t>
            </w:r>
          </w:p>
        </w:tc>
      </w:tr>
      <w:tr w:rsidR="00090513" w:rsidRPr="00DB2A2E" w:rsidTr="00090513">
        <w:tc>
          <w:tcPr>
            <w:tcW w:w="1242" w:type="dxa"/>
            <w:vMerge/>
          </w:tcPr>
          <w:p w:rsidR="00090513" w:rsidRPr="00DB2A2E" w:rsidRDefault="00090513" w:rsidP="00090513">
            <w:pPr>
              <w:autoSpaceDE w:val="0"/>
              <w:autoSpaceDN w:val="0"/>
              <w:adjustRightInd w:val="0"/>
              <w:spacing w:line="360" w:lineRule="auto"/>
              <w:jc w:val="both"/>
              <w:rPr>
                <w:rFonts w:ascii="Times New Roman" w:hAnsi="Times New Roman" w:cs="Times New Roman"/>
              </w:rPr>
            </w:pP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3.4787</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1.51985</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.39242</w:t>
            </w:r>
          </w:p>
        </w:tc>
        <w:tc>
          <w:tcPr>
            <w:tcW w:w="1260" w:type="dxa"/>
            <w:vMerge/>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p>
        </w:tc>
      </w:tr>
      <w:tr w:rsidR="00090513" w:rsidRPr="00DB2A2E" w:rsidTr="00090513">
        <w:tc>
          <w:tcPr>
            <w:tcW w:w="1242" w:type="dxa"/>
            <w:vMerge w:val="restart"/>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90 Days </w:t>
            </w: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6.5267</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.65298</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.16860</w:t>
            </w:r>
          </w:p>
        </w:tc>
        <w:tc>
          <w:tcPr>
            <w:tcW w:w="1260" w:type="dxa"/>
            <w:vMerge w:val="restart"/>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0.842 NS</w:t>
            </w:r>
          </w:p>
        </w:tc>
      </w:tr>
      <w:tr w:rsidR="00090513" w:rsidRPr="00DB2A2E" w:rsidTr="00090513">
        <w:tc>
          <w:tcPr>
            <w:tcW w:w="1242" w:type="dxa"/>
            <w:vMerge/>
          </w:tcPr>
          <w:p w:rsidR="00090513" w:rsidRPr="00DB2A2E" w:rsidRDefault="00090513" w:rsidP="00090513">
            <w:pPr>
              <w:autoSpaceDE w:val="0"/>
              <w:autoSpaceDN w:val="0"/>
              <w:adjustRightInd w:val="0"/>
              <w:spacing w:line="360" w:lineRule="auto"/>
              <w:jc w:val="both"/>
              <w:rPr>
                <w:rFonts w:ascii="Times New Roman" w:hAnsi="Times New Roman" w:cs="Times New Roman"/>
              </w:rPr>
            </w:pP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5.9067</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.64969</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.16775</w:t>
            </w:r>
          </w:p>
        </w:tc>
        <w:tc>
          <w:tcPr>
            <w:tcW w:w="1260" w:type="dxa"/>
            <w:vMerge/>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p>
        </w:tc>
      </w:tr>
      <w:tr w:rsidR="00090513" w:rsidRPr="00DB2A2E" w:rsidTr="00090513">
        <w:tc>
          <w:tcPr>
            <w:tcW w:w="1242"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 months</w:t>
            </w: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Without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5.7267</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.64969</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.16775</w:t>
            </w:r>
          </w:p>
        </w:tc>
        <w:tc>
          <w:tcPr>
            <w:tcW w:w="1260" w:type="dxa"/>
            <w:vMerge w:val="restart"/>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0.014 NS</w:t>
            </w:r>
          </w:p>
        </w:tc>
      </w:tr>
      <w:tr w:rsidR="00090513" w:rsidRPr="00DB2A2E" w:rsidTr="00090513">
        <w:tc>
          <w:tcPr>
            <w:tcW w:w="1242" w:type="dxa"/>
          </w:tcPr>
          <w:p w:rsidR="00090513" w:rsidRPr="00DB2A2E" w:rsidRDefault="00090513" w:rsidP="00090513">
            <w:pPr>
              <w:autoSpaceDE w:val="0"/>
              <w:autoSpaceDN w:val="0"/>
              <w:adjustRightInd w:val="0"/>
              <w:spacing w:line="360" w:lineRule="auto"/>
              <w:jc w:val="both"/>
              <w:rPr>
                <w:rFonts w:ascii="Times New Roman" w:hAnsi="Times New Roman" w:cs="Times New Roman"/>
              </w:rPr>
            </w:pPr>
          </w:p>
        </w:tc>
        <w:tc>
          <w:tcPr>
            <w:tcW w:w="1866"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 xml:space="preserve">With coronoidectomy </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15</w:t>
            </w:r>
          </w:p>
        </w:tc>
        <w:tc>
          <w:tcPr>
            <w:tcW w:w="100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6.4133</w:t>
            </w:r>
          </w:p>
        </w:tc>
        <w:tc>
          <w:tcPr>
            <w:tcW w:w="141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.69782</w:t>
            </w:r>
          </w:p>
        </w:tc>
        <w:tc>
          <w:tcPr>
            <w:tcW w:w="1240" w:type="dxa"/>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r w:rsidRPr="00DB2A2E">
              <w:rPr>
                <w:rFonts w:ascii="Times New Roman" w:hAnsi="Times New Roman" w:cs="Times New Roman"/>
              </w:rPr>
              <w:t>.18018</w:t>
            </w:r>
          </w:p>
        </w:tc>
        <w:tc>
          <w:tcPr>
            <w:tcW w:w="1260" w:type="dxa"/>
            <w:vMerge/>
          </w:tcPr>
          <w:p w:rsidR="00090513" w:rsidRPr="00DB2A2E" w:rsidRDefault="00090513" w:rsidP="00090513">
            <w:pPr>
              <w:autoSpaceDE w:val="0"/>
              <w:autoSpaceDN w:val="0"/>
              <w:adjustRightInd w:val="0"/>
              <w:spacing w:line="360" w:lineRule="auto"/>
              <w:ind w:left="60" w:right="60"/>
              <w:jc w:val="both"/>
              <w:rPr>
                <w:rFonts w:ascii="Times New Roman" w:hAnsi="Times New Roman" w:cs="Times New Roman"/>
              </w:rPr>
            </w:pPr>
          </w:p>
        </w:tc>
      </w:tr>
    </w:tbl>
    <w:p w:rsidR="00090513" w:rsidRPr="003D330C" w:rsidRDefault="00090513" w:rsidP="007F25D5">
      <w:pPr>
        <w:autoSpaceDE w:val="0"/>
        <w:autoSpaceDN w:val="0"/>
        <w:adjustRightInd w:val="0"/>
        <w:spacing w:after="0" w:line="480" w:lineRule="auto"/>
        <w:jc w:val="both"/>
        <w:rPr>
          <w:rFonts w:ascii="Times New Roman" w:hAnsi="Times New Roman" w:cs="Times New Roman"/>
          <w:sz w:val="24"/>
          <w:szCs w:val="24"/>
        </w:rPr>
      </w:pPr>
    </w:p>
    <w:p w:rsidR="003001F2" w:rsidRPr="003D330C" w:rsidRDefault="003001F2" w:rsidP="00C72CD2">
      <w:pPr>
        <w:spacing w:after="0" w:line="480" w:lineRule="auto"/>
        <w:jc w:val="center"/>
        <w:rPr>
          <w:rFonts w:ascii="Times New Roman" w:hAnsi="Times New Roman" w:cs="Times New Roman"/>
        </w:rPr>
      </w:pPr>
      <w:r w:rsidRPr="003D330C">
        <w:rPr>
          <w:rFonts w:ascii="Times New Roman" w:hAnsi="Times New Roman" w:cs="Times New Roman"/>
          <w:noProof/>
          <w:lang w:bidi="hi-IN"/>
        </w:rPr>
        <w:drawing>
          <wp:inline distT="0" distB="0" distL="0" distR="0">
            <wp:extent cx="5220372" cy="3191436"/>
            <wp:effectExtent l="19050" t="0" r="18378" b="8964"/>
            <wp:docPr id="4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E6DF2" w:rsidRDefault="00C72CD2" w:rsidP="0011583B">
      <w:pPr>
        <w:tabs>
          <w:tab w:val="left" w:pos="8100"/>
        </w:tabs>
        <w:spacing w:after="0" w:line="480" w:lineRule="auto"/>
        <w:jc w:val="center"/>
        <w:rPr>
          <w:rFonts w:ascii="Times New Roman" w:hAnsi="Times New Roman" w:cs="Times New Roman"/>
        </w:rPr>
      </w:pPr>
      <w:r w:rsidRPr="00441D58">
        <w:rPr>
          <w:rFonts w:ascii="Times New Roman" w:hAnsi="Times New Roman" w:cs="Times New Roman"/>
          <w:b/>
          <w:bCs/>
          <w:sz w:val="24"/>
          <w:szCs w:val="24"/>
        </w:rPr>
        <w:t>Fig. 4.</w:t>
      </w:r>
      <w:r>
        <w:rPr>
          <w:rFonts w:ascii="Times New Roman" w:hAnsi="Times New Roman" w:cs="Times New Roman"/>
          <w:b/>
          <w:bCs/>
          <w:sz w:val="24"/>
          <w:szCs w:val="24"/>
        </w:rPr>
        <w:t xml:space="preserve">18: </w:t>
      </w:r>
      <w:r w:rsidRPr="00CE6DF2">
        <w:rPr>
          <w:rFonts w:ascii="Times New Roman" w:hAnsi="Times New Roman" w:cs="Times New Roman"/>
          <w:b/>
          <w:bCs/>
          <w:sz w:val="24"/>
          <w:szCs w:val="24"/>
        </w:rPr>
        <w:t>Mean Lateral excursion  at different time intervals in TMJ ankylosis patients along with interpositional arthroplasty</w:t>
      </w:r>
      <w:r w:rsidR="00D03D7A">
        <w:rPr>
          <w:rFonts w:ascii="Times New Roman" w:hAnsi="Times New Roman" w:cs="Times New Roman"/>
          <w:b/>
          <w:bCs/>
          <w:sz w:val="24"/>
          <w:szCs w:val="24"/>
        </w:rPr>
        <w:t xml:space="preserve"> right side.</w:t>
      </w:r>
    </w:p>
    <w:p w:rsidR="003001F2" w:rsidRPr="003D330C" w:rsidRDefault="003001F2" w:rsidP="00C72CD2">
      <w:pPr>
        <w:tabs>
          <w:tab w:val="left" w:pos="8100"/>
        </w:tabs>
        <w:spacing w:after="0" w:line="480" w:lineRule="auto"/>
        <w:jc w:val="center"/>
        <w:rPr>
          <w:rFonts w:ascii="Times New Roman" w:hAnsi="Times New Roman" w:cs="Times New Roman"/>
        </w:rPr>
      </w:pPr>
      <w:r w:rsidRPr="003D330C">
        <w:rPr>
          <w:rFonts w:ascii="Times New Roman" w:hAnsi="Times New Roman" w:cs="Times New Roman"/>
          <w:noProof/>
          <w:lang w:bidi="hi-IN"/>
        </w:rPr>
        <w:lastRenderedPageBreak/>
        <w:drawing>
          <wp:inline distT="0" distB="0" distL="0" distR="0">
            <wp:extent cx="5139160" cy="3357349"/>
            <wp:effectExtent l="19050" t="0" r="23390" b="0"/>
            <wp:docPr id="4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C1F9D" w:rsidRPr="003C1F9D" w:rsidRDefault="00C72CD2" w:rsidP="0011583B">
      <w:pPr>
        <w:spacing w:line="480" w:lineRule="auto"/>
        <w:jc w:val="center"/>
        <w:rPr>
          <w:rFonts w:ascii="Times New Roman" w:hAnsi="Times New Roman" w:cs="Times New Roman"/>
          <w:sz w:val="24"/>
          <w:szCs w:val="24"/>
        </w:rPr>
      </w:pPr>
      <w:r w:rsidRPr="00441D58">
        <w:rPr>
          <w:rFonts w:ascii="Times New Roman" w:hAnsi="Times New Roman" w:cs="Times New Roman"/>
          <w:b/>
          <w:bCs/>
          <w:sz w:val="24"/>
          <w:szCs w:val="24"/>
        </w:rPr>
        <w:t>Fig. 4.</w:t>
      </w:r>
      <w:r>
        <w:rPr>
          <w:rFonts w:ascii="Times New Roman" w:hAnsi="Times New Roman" w:cs="Times New Roman"/>
          <w:b/>
          <w:bCs/>
          <w:sz w:val="24"/>
          <w:szCs w:val="24"/>
        </w:rPr>
        <w:t>19:</w:t>
      </w:r>
      <w:r w:rsidRPr="00CE6DF2">
        <w:rPr>
          <w:rFonts w:ascii="Times New Roman" w:hAnsi="Times New Roman" w:cs="Times New Roman"/>
          <w:b/>
          <w:bCs/>
          <w:sz w:val="24"/>
          <w:szCs w:val="24"/>
        </w:rPr>
        <w:t xml:space="preserve"> Mean Lateral excursion  at different time intervals in TMJ ankylosis patients along with interpositional arthroplasty</w:t>
      </w:r>
      <w:r w:rsidR="00D03D7A">
        <w:rPr>
          <w:rFonts w:ascii="Times New Roman" w:hAnsi="Times New Roman" w:cs="Times New Roman"/>
          <w:b/>
          <w:bCs/>
          <w:sz w:val="24"/>
          <w:szCs w:val="24"/>
        </w:rPr>
        <w:t xml:space="preserve"> left side.</w:t>
      </w:r>
    </w:p>
    <w:p w:rsidR="003C1F9D" w:rsidRDefault="003C1F9D" w:rsidP="00C72CD2">
      <w:pPr>
        <w:tabs>
          <w:tab w:val="left" w:pos="534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3C1F9D" w:rsidRDefault="003C1F9D" w:rsidP="003C1F9D">
      <w:pPr>
        <w:rPr>
          <w:rFonts w:ascii="Times New Roman" w:hAnsi="Times New Roman" w:cs="Times New Roman"/>
          <w:sz w:val="24"/>
          <w:szCs w:val="24"/>
        </w:rPr>
      </w:pPr>
    </w:p>
    <w:p w:rsidR="009F0794" w:rsidRPr="003C1F9D" w:rsidRDefault="009F0794" w:rsidP="003C1F9D">
      <w:pPr>
        <w:rPr>
          <w:rFonts w:ascii="Times New Roman" w:hAnsi="Times New Roman" w:cs="Times New Roman"/>
          <w:sz w:val="24"/>
          <w:szCs w:val="24"/>
        </w:rPr>
        <w:sectPr w:rsidR="009F0794" w:rsidRPr="003C1F9D" w:rsidSect="00BC7F81">
          <w:pgSz w:w="11907" w:h="16839" w:code="9"/>
          <w:pgMar w:top="1699" w:right="1411" w:bottom="1699" w:left="2275" w:header="720" w:footer="720" w:gutter="0"/>
          <w:cols w:space="720"/>
          <w:docGrid w:linePitch="360"/>
        </w:sectPr>
      </w:pPr>
    </w:p>
    <w:p w:rsidR="00C063CC" w:rsidRPr="005C1B05" w:rsidRDefault="00C063CC" w:rsidP="00C063CC">
      <w:pPr>
        <w:spacing w:line="480" w:lineRule="auto"/>
        <w:jc w:val="center"/>
        <w:rPr>
          <w:rFonts w:ascii="Times New Roman" w:hAnsi="Times New Roman" w:cs="Times New Roman"/>
          <w:b/>
          <w:sz w:val="28"/>
          <w:szCs w:val="28"/>
        </w:rPr>
      </w:pPr>
      <w:r w:rsidRPr="005C1B05">
        <w:rPr>
          <w:rFonts w:ascii="Times New Roman" w:hAnsi="Times New Roman" w:cs="Times New Roman"/>
          <w:b/>
          <w:sz w:val="28"/>
          <w:szCs w:val="28"/>
        </w:rPr>
        <w:lastRenderedPageBreak/>
        <w:t xml:space="preserve">CHAPTER </w:t>
      </w:r>
      <w:r w:rsidR="00B83DBE">
        <w:rPr>
          <w:rFonts w:ascii="Times New Roman" w:hAnsi="Times New Roman" w:cs="Times New Roman"/>
          <w:b/>
          <w:sz w:val="28"/>
          <w:szCs w:val="28"/>
        </w:rPr>
        <w:t>5</w:t>
      </w:r>
    </w:p>
    <w:p w:rsidR="004677C0" w:rsidRPr="00697CC2" w:rsidRDefault="004677C0" w:rsidP="004677C0">
      <w:pPr>
        <w:spacing w:line="960" w:lineRule="auto"/>
        <w:jc w:val="center"/>
        <w:rPr>
          <w:rFonts w:ascii="Times New Roman" w:hAnsi="Times New Roman" w:cs="Times New Roman"/>
          <w:b/>
          <w:sz w:val="28"/>
          <w:szCs w:val="24"/>
        </w:rPr>
      </w:pPr>
      <w:r w:rsidRPr="00697CC2">
        <w:rPr>
          <w:rFonts w:ascii="Times New Roman" w:hAnsi="Times New Roman" w:cs="Times New Roman"/>
          <w:b/>
          <w:sz w:val="28"/>
          <w:szCs w:val="24"/>
        </w:rPr>
        <w:t>DISCUSSION</w:t>
      </w:r>
    </w:p>
    <w:p w:rsidR="00A97A57" w:rsidRPr="00697CC2" w:rsidRDefault="00A97A57" w:rsidP="00E42548">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Coronoidectomy is recommended in conditions where there is trismus or there are chances of incurring trismus due to temporalis muscle spasm. Temporalis muscle originates from the inferior temporal line and temporal fascia. It inserts as a tendon on coronoid prosess and anterior border of ramus of mandible as far inferiorly and anteriorly behind third molar.</w:t>
      </w:r>
    </w:p>
    <w:p w:rsidR="00A97A57" w:rsidRPr="00697CC2" w:rsidRDefault="00A97A57" w:rsidP="00E42548">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The primary objectives of the treatment of jaw-restrictive disorders are the establishment of joint movement, prevention of relapse, and restoration of a harmonious occlusion and appearance to achieve normal growth and occlusion.1–3 Although attaining all of these goals is important, achieving adequate mouth opening for normal jaw function is considered to be the primary and most important goal, because most patients are more concerned about mouth opening.</w:t>
      </w:r>
    </w:p>
    <w:p w:rsidR="00BE2870" w:rsidRDefault="00A97A57" w:rsidP="00BE2870">
      <w:pPr>
        <w:spacing w:after="0" w:line="480" w:lineRule="auto"/>
        <w:ind w:firstLine="1138"/>
        <w:jc w:val="both"/>
        <w:rPr>
          <w:rFonts w:ascii="Times New Roman" w:hAnsi="Times New Roman" w:cs="Times New Roman"/>
          <w:sz w:val="24"/>
          <w:szCs w:val="24"/>
        </w:rPr>
        <w:sectPr w:rsidR="00BE2870" w:rsidSect="00BC7F81">
          <w:pgSz w:w="11907" w:h="16839" w:code="9"/>
          <w:pgMar w:top="2835" w:right="1411" w:bottom="1699" w:left="2275" w:header="720" w:footer="720" w:gutter="0"/>
          <w:cols w:space="720"/>
          <w:docGrid w:linePitch="360"/>
        </w:sectPr>
      </w:pPr>
      <w:r w:rsidRPr="00697CC2">
        <w:rPr>
          <w:rFonts w:ascii="Times New Roman" w:hAnsi="Times New Roman" w:cs="Times New Roman"/>
          <w:sz w:val="24"/>
          <w:szCs w:val="24"/>
        </w:rPr>
        <w:t xml:space="preserve">While planning the treatment of jaw-restrictive disorders, the important anatomical consideration of an elongated coronoid process has to be kept in mind. Along with an elongated coronoid, there is often also hyperactivity of the temporalis muscle.  All these factors have a role in inhibiting jaw movements. During mandibular opening, the coronoid process passes antero-inferiorly between the </w:t>
      </w:r>
      <w:r w:rsidR="00BE2870" w:rsidRPr="00697CC2">
        <w:rPr>
          <w:rFonts w:ascii="Times New Roman" w:hAnsi="Times New Roman" w:cs="Times New Roman"/>
          <w:sz w:val="24"/>
          <w:szCs w:val="24"/>
        </w:rPr>
        <w:t>zygomatic arch and the lateral surface of the maxilla. If its pathway is impeded, it</w:t>
      </w:r>
      <w:r w:rsidR="00BE2870">
        <w:rPr>
          <w:rFonts w:ascii="Times New Roman" w:hAnsi="Times New Roman" w:cs="Times New Roman"/>
          <w:sz w:val="24"/>
          <w:szCs w:val="24"/>
        </w:rPr>
        <w:t xml:space="preserve"> </w:t>
      </w:r>
      <w:r w:rsidR="00BE2870" w:rsidRPr="00697CC2">
        <w:rPr>
          <w:rFonts w:ascii="Times New Roman" w:hAnsi="Times New Roman" w:cs="Times New Roman"/>
          <w:sz w:val="24"/>
          <w:szCs w:val="24"/>
        </w:rPr>
        <w:t>will not slide smoothly, which will result in difficulty in mouth opening. Hence, even</w:t>
      </w:r>
    </w:p>
    <w:p w:rsidR="007B2E14" w:rsidRDefault="00145D34" w:rsidP="00E42548">
      <w:pPr>
        <w:spacing w:after="0" w:line="480" w:lineRule="auto"/>
        <w:jc w:val="both"/>
        <w:rPr>
          <w:rFonts w:ascii="Times New Roman" w:hAnsi="Times New Roman" w:cs="Times New Roman"/>
          <w:sz w:val="24"/>
          <w:szCs w:val="24"/>
        </w:rPr>
      </w:pPr>
      <w:r w:rsidRPr="00697CC2">
        <w:rPr>
          <w:rFonts w:ascii="Times New Roman" w:hAnsi="Times New Roman" w:cs="Times New Roman"/>
          <w:sz w:val="24"/>
          <w:szCs w:val="24"/>
        </w:rPr>
        <w:lastRenderedPageBreak/>
        <w:t>after removal of the ankylotic mass in TMJ ankylosis or fibrotic bands in OSMF, adequate mouth opening is sometimes not achieved. Generally, either the elongation of the process or an encroachment of fibrous tissue causes the coronoid impedence.</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Although the coronoidectomy is employed frequently as a procedure to augment mouth opening after ostectomy, no quantitative evaluation of the incremental improvement in function associated with this procedure has been carried out to date, particularly in long standing jaw-restrictive disorders.</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In the management of OSMF, coronoidectomy plays an important role in increasing mouth opening. </w:t>
      </w:r>
      <w:r w:rsidRPr="00697CC2">
        <w:rPr>
          <w:rFonts w:ascii="Times New Roman" w:hAnsi="Times New Roman" w:cs="Times New Roman"/>
          <w:b/>
          <w:sz w:val="24"/>
          <w:szCs w:val="24"/>
        </w:rPr>
        <w:t>Caniff JP et al (1986)</w:t>
      </w:r>
      <w:r w:rsidRPr="00697CC2">
        <w:rPr>
          <w:rFonts w:ascii="Times New Roman" w:hAnsi="Times New Roman" w:cs="Times New Roman"/>
          <w:b/>
          <w:sz w:val="24"/>
          <w:szCs w:val="24"/>
          <w:vertAlign w:val="superscript"/>
        </w:rPr>
        <w:t>3</w:t>
      </w:r>
      <w:r w:rsidRPr="00697CC2">
        <w:rPr>
          <w:rFonts w:ascii="Times New Roman" w:hAnsi="Times New Roman" w:cs="Times New Roman"/>
          <w:sz w:val="24"/>
          <w:szCs w:val="24"/>
        </w:rPr>
        <w:t xml:space="preserve"> recommended temporal myotomy or coronoidectomy to release severe trismus caused by the atrophic changes in the tendon of temporalis muscle secondary to the disease.</w:t>
      </w:r>
    </w:p>
    <w:p w:rsidR="00CD29E1" w:rsidRPr="00697CC2" w:rsidRDefault="00CD29E1" w:rsidP="00F703B1">
      <w:pPr>
        <w:pStyle w:val="Default"/>
        <w:spacing w:line="480" w:lineRule="auto"/>
        <w:ind w:firstLine="1138"/>
        <w:jc w:val="both"/>
        <w:rPr>
          <w:sz w:val="16"/>
        </w:rPr>
      </w:pPr>
      <w:r w:rsidRPr="00697CC2">
        <w:rPr>
          <w:b/>
          <w:bCs/>
          <w:i/>
          <w:iCs/>
        </w:rPr>
        <w:t>Pindborg J J and Sirsat, 1966</w:t>
      </w:r>
      <w:r w:rsidRPr="00697CC2">
        <w:rPr>
          <w:b/>
          <w:bCs/>
          <w:i/>
          <w:iCs/>
          <w:vertAlign w:val="superscript"/>
        </w:rPr>
        <w:t>70</w:t>
      </w:r>
      <w:r w:rsidRPr="00697CC2">
        <w:rPr>
          <w:b/>
          <w:bCs/>
          <w:i/>
          <w:iCs/>
        </w:rPr>
        <w:t xml:space="preserve"> </w:t>
      </w:r>
      <w:r w:rsidRPr="00697CC2">
        <w:t xml:space="preserve">defined submucous fibrosis as an insidious, chronic disease affecting any part of the oral cavity and sometimes the pharynx. Although occasionally preceded by and/or associated with vesicle formation, it is always associated with a juxta-epithelial inflammatory reaction followed by a fibroblastic change of the lamina propria, with epithelial atrophy leading to stiffness of the oral mucosa and causing trismus and inability to eat. </w:t>
      </w:r>
    </w:p>
    <w:p w:rsidR="00CD29E1" w:rsidRPr="00697CC2" w:rsidRDefault="00CD29E1" w:rsidP="00F703B1">
      <w:pPr>
        <w:pStyle w:val="Default"/>
        <w:spacing w:line="480" w:lineRule="auto"/>
        <w:ind w:firstLine="1138"/>
        <w:jc w:val="both"/>
      </w:pPr>
      <w:r w:rsidRPr="00697CC2">
        <w:t xml:space="preserve">As OSMF is a chronic, progressive, insidious, irreversible disorder, its treatment is based on the severity of the disease. Typically, if the disease is noted before the development of trismus, </w:t>
      </w:r>
      <w:r w:rsidRPr="00697CC2">
        <w:rPr>
          <w:b/>
          <w:bCs/>
          <w:i/>
          <w:iCs/>
        </w:rPr>
        <w:t>Kumar A. et al., 2007</w:t>
      </w:r>
      <w:r w:rsidRPr="00697CC2">
        <w:rPr>
          <w:b/>
          <w:bCs/>
          <w:i/>
          <w:iCs/>
          <w:vertAlign w:val="superscript"/>
        </w:rPr>
        <w:t>71</w:t>
      </w:r>
      <w:r w:rsidRPr="00697CC2">
        <w:rPr>
          <w:b/>
          <w:bCs/>
          <w:i/>
          <w:iCs/>
        </w:rPr>
        <w:t>; Aziz S. R., 2008</w:t>
      </w:r>
      <w:r w:rsidRPr="00697CC2">
        <w:rPr>
          <w:b/>
          <w:bCs/>
          <w:i/>
          <w:iCs/>
          <w:vertAlign w:val="superscript"/>
        </w:rPr>
        <w:t>72</w:t>
      </w:r>
      <w:r w:rsidRPr="00697CC2">
        <w:rPr>
          <w:b/>
          <w:bCs/>
          <w:i/>
          <w:iCs/>
        </w:rPr>
        <w:t xml:space="preserve"> </w:t>
      </w:r>
      <w:r w:rsidRPr="00697CC2">
        <w:t xml:space="preserve">advised conservative management. Once trismus has developed, the goal of therapy is to maintain oral function. In such cases, surgical intervention is essential, with excision of fibrous bands followed by ipsilateral/bilateral coronoidectomy; </w:t>
      </w:r>
      <w:r w:rsidRPr="00697CC2">
        <w:rPr>
          <w:b/>
          <w:bCs/>
          <w:i/>
          <w:iCs/>
        </w:rPr>
        <w:t>Gupta H. et al. (2014)</w:t>
      </w:r>
      <w:r w:rsidRPr="00697CC2">
        <w:rPr>
          <w:b/>
          <w:bCs/>
          <w:i/>
          <w:iCs/>
          <w:vertAlign w:val="superscript"/>
        </w:rPr>
        <w:t>2</w:t>
      </w:r>
      <w:r w:rsidRPr="00697CC2">
        <w:t xml:space="preserve">. </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lastRenderedPageBreak/>
        <w:t xml:space="preserve">Temporalis muscle, being an important muscle of mastication, is also responsible for elevation of the jaw. Over activity of this masticatory muscle, leads to muscle spasm. Thus, in cases of OSMF, excessive glycogen consumption leads to atrophy in the tendons of temporalis muscle. This increase in muscle activity and diminished blood supply leads to muscle degeneration and fibrosis </w:t>
      </w:r>
      <w:r w:rsidRPr="00697CC2">
        <w:rPr>
          <w:rFonts w:ascii="Times New Roman" w:hAnsi="Times New Roman" w:cs="Times New Roman"/>
          <w:b/>
          <w:bCs/>
          <w:sz w:val="24"/>
          <w:szCs w:val="24"/>
        </w:rPr>
        <w:t>(</w:t>
      </w:r>
      <w:r w:rsidRPr="00697CC2">
        <w:rPr>
          <w:rFonts w:ascii="Times New Roman" w:hAnsi="Times New Roman" w:cs="Times New Roman"/>
          <w:b/>
          <w:bCs/>
          <w:i/>
          <w:iCs/>
          <w:sz w:val="24"/>
          <w:szCs w:val="24"/>
        </w:rPr>
        <w:t>Gollnick et al.,1974</w:t>
      </w:r>
      <w:r w:rsidRPr="00697CC2">
        <w:rPr>
          <w:rFonts w:ascii="Times New Roman" w:hAnsi="Times New Roman" w:cs="Times New Roman"/>
          <w:sz w:val="24"/>
          <w:szCs w:val="24"/>
        </w:rPr>
        <w:t>)</w:t>
      </w:r>
      <w:r w:rsidRPr="00697CC2">
        <w:rPr>
          <w:rFonts w:ascii="Times New Roman" w:hAnsi="Times New Roman" w:cs="Times New Roman"/>
          <w:sz w:val="24"/>
          <w:szCs w:val="24"/>
          <w:vertAlign w:val="superscript"/>
        </w:rPr>
        <w:t>1</w:t>
      </w:r>
      <w:r w:rsidRPr="00697CC2">
        <w:rPr>
          <w:rFonts w:ascii="Times New Roman" w:hAnsi="Times New Roman" w:cs="Times New Roman"/>
          <w:sz w:val="24"/>
          <w:szCs w:val="24"/>
        </w:rPr>
        <w:t xml:space="preserve">, secondary to the disease leading to trismus. </w:t>
      </w:r>
      <w:r w:rsidRPr="00697CC2">
        <w:rPr>
          <w:rFonts w:ascii="Times New Roman" w:hAnsi="Times New Roman" w:cs="Times New Roman"/>
          <w:b/>
          <w:bCs/>
          <w:i/>
          <w:iCs/>
          <w:sz w:val="24"/>
          <w:szCs w:val="24"/>
        </w:rPr>
        <w:t>Canniff J. P. et al 1986</w:t>
      </w:r>
      <w:r w:rsidRPr="00697CC2">
        <w:rPr>
          <w:rFonts w:ascii="Times New Roman" w:hAnsi="Times New Roman" w:cs="Times New Roman"/>
          <w:b/>
          <w:bCs/>
          <w:sz w:val="24"/>
          <w:szCs w:val="24"/>
          <w:vertAlign w:val="superscript"/>
        </w:rPr>
        <w:t>3</w:t>
      </w:r>
      <w:r w:rsidRPr="00697CC2">
        <w:rPr>
          <w:rFonts w:ascii="Times New Roman" w:hAnsi="Times New Roman" w:cs="Times New Roman"/>
          <w:b/>
          <w:bCs/>
          <w:sz w:val="24"/>
          <w:szCs w:val="24"/>
        </w:rPr>
        <w:t>;</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b/>
          <w:bCs/>
          <w:i/>
          <w:iCs/>
          <w:sz w:val="24"/>
          <w:szCs w:val="24"/>
        </w:rPr>
        <w:t>Khanna J. N. et al., 1995</w:t>
      </w:r>
      <w:r w:rsidRPr="00697CC2">
        <w:rPr>
          <w:rFonts w:ascii="Times New Roman" w:hAnsi="Times New Roman" w:cs="Times New Roman"/>
          <w:b/>
          <w:bCs/>
          <w:sz w:val="24"/>
          <w:szCs w:val="24"/>
          <w:vertAlign w:val="superscript"/>
        </w:rPr>
        <w:t>4</w:t>
      </w:r>
      <w:r w:rsidRPr="00697CC2">
        <w:rPr>
          <w:rFonts w:ascii="Times New Roman" w:hAnsi="Times New Roman" w:cs="Times New Roman"/>
          <w:b/>
          <w:bCs/>
          <w:sz w:val="24"/>
          <w:szCs w:val="24"/>
        </w:rPr>
        <w:t xml:space="preserve">; </w:t>
      </w:r>
      <w:r w:rsidRPr="00697CC2">
        <w:rPr>
          <w:rFonts w:ascii="Times New Roman" w:hAnsi="Times New Roman" w:cs="Times New Roman"/>
          <w:b/>
          <w:bCs/>
          <w:i/>
          <w:iCs/>
          <w:sz w:val="24"/>
          <w:szCs w:val="24"/>
        </w:rPr>
        <w:t>Chang Y. M. et al., 2004</w:t>
      </w:r>
      <w:r w:rsidRPr="00697CC2">
        <w:rPr>
          <w:rFonts w:ascii="Times New Roman" w:hAnsi="Times New Roman" w:cs="Times New Roman"/>
          <w:b/>
          <w:bCs/>
          <w:i/>
          <w:iCs/>
          <w:sz w:val="24"/>
          <w:szCs w:val="24"/>
          <w:vertAlign w:val="superscript"/>
        </w:rPr>
        <w:t>73</w:t>
      </w:r>
      <w:r w:rsidRPr="00697CC2">
        <w:rPr>
          <w:rFonts w:ascii="Times New Roman" w:hAnsi="Times New Roman" w:cs="Times New Roman"/>
          <w:b/>
          <w:bCs/>
          <w:i/>
          <w:iCs/>
          <w:sz w:val="24"/>
          <w:szCs w:val="24"/>
        </w:rPr>
        <w:t xml:space="preserve"> and Borle R. M. et al. (2009)</w:t>
      </w:r>
      <w:r w:rsidRPr="00697CC2">
        <w:rPr>
          <w:rFonts w:ascii="Times New Roman" w:hAnsi="Times New Roman" w:cs="Times New Roman"/>
          <w:b/>
          <w:bCs/>
          <w:i/>
          <w:iCs/>
          <w:sz w:val="24"/>
          <w:szCs w:val="24"/>
          <w:vertAlign w:val="superscript"/>
        </w:rPr>
        <w:t>33</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recommended masticatory muscle myotomy and coronoidectomy as adjuvant procedures to relieve trismus in stage III and IV OSMF to facilitate aggressive postoperative rehabilitation and maintain adequate mouth opening for relapse free, long term results. The treatment of this disease is based on its severity. Typically, if the disease is noted before the development of trismus, </w:t>
      </w:r>
      <w:r w:rsidRPr="00697CC2">
        <w:rPr>
          <w:rFonts w:ascii="Times New Roman" w:hAnsi="Times New Roman" w:cs="Times New Roman"/>
          <w:b/>
          <w:bCs/>
          <w:i/>
          <w:iCs/>
          <w:sz w:val="24"/>
          <w:szCs w:val="24"/>
        </w:rPr>
        <w:t>Kumar A. et al., 2007</w:t>
      </w:r>
      <w:r w:rsidRPr="00697CC2">
        <w:rPr>
          <w:rFonts w:ascii="Times New Roman" w:hAnsi="Times New Roman" w:cs="Times New Roman"/>
          <w:b/>
          <w:bCs/>
          <w:i/>
          <w:iCs/>
          <w:sz w:val="24"/>
          <w:szCs w:val="24"/>
          <w:vertAlign w:val="superscript"/>
        </w:rPr>
        <w:t>71</w:t>
      </w:r>
      <w:r w:rsidRPr="00697CC2">
        <w:rPr>
          <w:rFonts w:ascii="Times New Roman" w:hAnsi="Times New Roman" w:cs="Times New Roman"/>
          <w:b/>
          <w:bCs/>
          <w:i/>
          <w:iCs/>
          <w:sz w:val="24"/>
          <w:szCs w:val="24"/>
        </w:rPr>
        <w:t>; Aziz S. R., 2008</w:t>
      </w:r>
      <w:r w:rsidRPr="00697CC2">
        <w:rPr>
          <w:rFonts w:ascii="Times New Roman" w:hAnsi="Times New Roman" w:cs="Times New Roman"/>
          <w:b/>
          <w:bCs/>
          <w:i/>
          <w:iCs/>
          <w:sz w:val="24"/>
          <w:szCs w:val="24"/>
          <w:vertAlign w:val="superscript"/>
        </w:rPr>
        <w:t>72</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advised conservative management. Once trismus has developed, the goal of therapy is to maintain oral function. In such cases, surgical intervention is essential, with excision of fibrous bands followed by ipsilateral/bilateral coronoidectomy </w:t>
      </w:r>
      <w:r w:rsidRPr="00697CC2">
        <w:rPr>
          <w:rFonts w:ascii="Times New Roman" w:hAnsi="Times New Roman" w:cs="Times New Roman"/>
          <w:b/>
          <w:bCs/>
          <w:i/>
          <w:iCs/>
          <w:sz w:val="24"/>
          <w:szCs w:val="24"/>
        </w:rPr>
        <w:t>Gupta H. et al. (2014)</w:t>
      </w:r>
      <w:r w:rsidRPr="00697CC2">
        <w:rPr>
          <w:rFonts w:ascii="Times New Roman" w:hAnsi="Times New Roman" w:cs="Times New Roman"/>
          <w:b/>
          <w:bCs/>
          <w:i/>
          <w:iCs/>
          <w:sz w:val="24"/>
          <w:szCs w:val="24"/>
          <w:vertAlign w:val="superscript"/>
        </w:rPr>
        <w:t>2</w:t>
      </w:r>
      <w:r w:rsidRPr="00697CC2">
        <w:rPr>
          <w:rFonts w:ascii="Times New Roman" w:hAnsi="Times New Roman" w:cs="Times New Roman"/>
          <w:sz w:val="24"/>
          <w:szCs w:val="24"/>
        </w:rPr>
        <w:t>.</w:t>
      </w:r>
    </w:p>
    <w:p w:rsidR="00CD29E1"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On performing coronoidectomy, mechanical obstruction in functioning of mandible is removed which may be due to elongated coronoid impinging on zygomatic arch and also releasing the secondary factor i.e. the spasm of temporalis muscle which is being released by coronoidectomy as it follows stripping of the posterior fibers of the temporalis muscle. Temporalis muscle, being an important muscle of mastication, is also responsible for elevation of the jaw; and performing coronoidectomy involves detachment of posterior part of the temporalis muscle </w:t>
      </w:r>
      <w:r w:rsidRPr="00697CC2">
        <w:rPr>
          <w:rFonts w:ascii="Times New Roman" w:hAnsi="Times New Roman" w:cs="Times New Roman"/>
          <w:sz w:val="24"/>
          <w:szCs w:val="24"/>
        </w:rPr>
        <w:lastRenderedPageBreak/>
        <w:t>while the anterior part of the temporalis muscle remains attached to the anterior border of the ramus, that may have an effect on mandibular function.</w:t>
      </w:r>
    </w:p>
    <w:p w:rsidR="00EA0941" w:rsidRPr="00EA0941" w:rsidRDefault="00EA0941" w:rsidP="00EA09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MAXIMUM MOUTH OPENING </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Preoperative mouth opening of the cases included in this study was less than 15mm whereas some cases had a mouth opening of &gt;15 mm; suggestive of moderately</w:t>
      </w:r>
      <w:r w:rsidR="00952284">
        <w:rPr>
          <w:rFonts w:ascii="Times New Roman" w:hAnsi="Times New Roman" w:cs="Times New Roman"/>
          <w:sz w:val="24"/>
          <w:szCs w:val="24"/>
        </w:rPr>
        <w:t xml:space="preserve"> advanced OSMF (Stage III). The</w:t>
      </w:r>
      <w:r w:rsidRPr="00697CC2">
        <w:rPr>
          <w:rFonts w:ascii="Times New Roman" w:hAnsi="Times New Roman" w:cs="Times New Roman"/>
          <w:sz w:val="24"/>
          <w:szCs w:val="24"/>
        </w:rPr>
        <w:t xml:space="preserve"> difference between mean</w:t>
      </w:r>
      <w:r w:rsidR="00952284">
        <w:rPr>
          <w:rFonts w:ascii="Times New Roman" w:hAnsi="Times New Roman" w:cs="Times New Roman"/>
          <w:sz w:val="24"/>
          <w:szCs w:val="24"/>
        </w:rPr>
        <w:t xml:space="preserve"> preoperative mouth opening of </w:t>
      </w:r>
      <w:r w:rsidR="00EA0941">
        <w:rPr>
          <w:rFonts w:ascii="Times New Roman" w:hAnsi="Times New Roman" w:cs="Times New Roman"/>
          <w:sz w:val="24"/>
          <w:szCs w:val="24"/>
        </w:rPr>
        <w:t>subgroup a</w:t>
      </w:r>
      <w:r w:rsidRPr="00697CC2">
        <w:rPr>
          <w:rFonts w:ascii="Times New Roman" w:hAnsi="Times New Roman" w:cs="Times New Roman"/>
          <w:sz w:val="24"/>
          <w:szCs w:val="24"/>
        </w:rPr>
        <w:t xml:space="preserve"> (without coronoidectomy ) and in </w:t>
      </w:r>
      <w:r w:rsidR="00EA0941">
        <w:rPr>
          <w:rFonts w:ascii="Times New Roman" w:hAnsi="Times New Roman" w:cs="Times New Roman"/>
          <w:sz w:val="24"/>
          <w:szCs w:val="24"/>
        </w:rPr>
        <w:t>subgroup b</w:t>
      </w:r>
      <w:r w:rsidRPr="00697CC2">
        <w:rPr>
          <w:rFonts w:ascii="Times New Roman" w:hAnsi="Times New Roman" w:cs="Times New Roman"/>
          <w:sz w:val="24"/>
          <w:szCs w:val="24"/>
        </w:rPr>
        <w:t xml:space="preserve"> (with coronoidectomy) was non significant. </w:t>
      </w:r>
      <w:r w:rsidRPr="00697CC2">
        <w:rPr>
          <w:rFonts w:ascii="Times New Roman" w:hAnsi="Times New Roman" w:cs="Times New Roman"/>
          <w:b/>
          <w:bCs/>
          <w:i/>
          <w:iCs/>
          <w:sz w:val="24"/>
          <w:szCs w:val="24"/>
        </w:rPr>
        <w:t>Kothari M. C. et al. (2012)</w:t>
      </w:r>
      <w:r w:rsidRPr="00697CC2">
        <w:rPr>
          <w:rFonts w:ascii="Times New Roman" w:hAnsi="Times New Roman" w:cs="Times New Roman"/>
          <w:sz w:val="24"/>
          <w:szCs w:val="24"/>
          <w:vertAlign w:val="superscript"/>
        </w:rPr>
        <w:t>36</w:t>
      </w:r>
      <w:r w:rsidRPr="00697CC2">
        <w:rPr>
          <w:rFonts w:ascii="Times New Roman" w:hAnsi="Times New Roman" w:cs="Times New Roman"/>
          <w:sz w:val="24"/>
          <w:szCs w:val="24"/>
        </w:rPr>
        <w:t xml:space="preserve"> reported a mean preoperative mouth opening of 14.7 mm, </w:t>
      </w:r>
      <w:r w:rsidRPr="00697CC2">
        <w:rPr>
          <w:rFonts w:ascii="Times New Roman" w:hAnsi="Times New Roman" w:cs="Times New Roman"/>
          <w:b/>
          <w:bCs/>
          <w:i/>
          <w:iCs/>
          <w:sz w:val="24"/>
          <w:szCs w:val="24"/>
        </w:rPr>
        <w:t>Agrawal D. et al., (2012)</w:t>
      </w:r>
      <w:r w:rsidRPr="00697CC2">
        <w:rPr>
          <w:rFonts w:ascii="Times New Roman" w:hAnsi="Times New Roman" w:cs="Times New Roman"/>
          <w:b/>
          <w:bCs/>
          <w:i/>
          <w:iCs/>
          <w:sz w:val="24"/>
          <w:szCs w:val="24"/>
          <w:vertAlign w:val="superscript"/>
        </w:rPr>
        <w:t>74</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reported a mean preoperative mouth opening of 10.24 mm and </w:t>
      </w:r>
      <w:r w:rsidRPr="00697CC2">
        <w:rPr>
          <w:rFonts w:ascii="Times New Roman" w:hAnsi="Times New Roman" w:cs="Times New Roman"/>
          <w:b/>
          <w:bCs/>
          <w:i/>
          <w:iCs/>
          <w:sz w:val="24"/>
          <w:szCs w:val="24"/>
        </w:rPr>
        <w:t>Khalam S. A. et al., (2013)</w:t>
      </w:r>
      <w:r w:rsidRPr="00697CC2">
        <w:rPr>
          <w:rFonts w:ascii="Times New Roman" w:hAnsi="Times New Roman" w:cs="Times New Roman"/>
          <w:b/>
          <w:bCs/>
          <w:i/>
          <w:iCs/>
          <w:sz w:val="24"/>
          <w:szCs w:val="24"/>
          <w:vertAlign w:val="superscript"/>
        </w:rPr>
        <w:t>75</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reported a mean maximum mouth opening of 12.3 mm.</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Each patient underwent bilateral excision of fibrous bands followed by bilateral coronoidectomy under general anesthesia and closure of wound was done using Buccal Pad of Fat (BFP). </w:t>
      </w:r>
      <w:r w:rsidRPr="00697CC2">
        <w:rPr>
          <w:rFonts w:ascii="Times New Roman" w:hAnsi="Times New Roman" w:cs="Times New Roman"/>
          <w:b/>
          <w:bCs/>
          <w:i/>
          <w:iCs/>
          <w:sz w:val="24"/>
          <w:szCs w:val="24"/>
        </w:rPr>
        <w:t>Canniff J. P. et al,. 1986</w:t>
      </w:r>
      <w:r w:rsidRPr="00697CC2">
        <w:rPr>
          <w:rFonts w:ascii="Times New Roman" w:hAnsi="Times New Roman" w:cs="Times New Roman"/>
          <w:b/>
          <w:bCs/>
          <w:sz w:val="24"/>
          <w:szCs w:val="24"/>
          <w:vertAlign w:val="superscript"/>
        </w:rPr>
        <w:t>3</w:t>
      </w:r>
      <w:r w:rsidRPr="00697CC2">
        <w:rPr>
          <w:rFonts w:ascii="Times New Roman" w:hAnsi="Times New Roman" w:cs="Times New Roman"/>
          <w:b/>
          <w:bCs/>
          <w:sz w:val="24"/>
          <w:szCs w:val="24"/>
        </w:rPr>
        <w:t xml:space="preserve">; </w:t>
      </w:r>
      <w:r w:rsidRPr="00697CC2">
        <w:rPr>
          <w:rFonts w:ascii="Times New Roman" w:hAnsi="Times New Roman" w:cs="Times New Roman"/>
          <w:b/>
          <w:bCs/>
          <w:i/>
          <w:iCs/>
          <w:sz w:val="24"/>
          <w:szCs w:val="24"/>
        </w:rPr>
        <w:t>Khanna J. N. et al., 1995</w:t>
      </w:r>
      <w:r w:rsidRPr="00697CC2">
        <w:rPr>
          <w:rFonts w:ascii="Times New Roman" w:hAnsi="Times New Roman" w:cs="Times New Roman"/>
          <w:b/>
          <w:bCs/>
          <w:sz w:val="24"/>
          <w:szCs w:val="24"/>
          <w:vertAlign w:val="superscript"/>
        </w:rPr>
        <w:t>4</w:t>
      </w:r>
      <w:r w:rsidRPr="00697CC2">
        <w:rPr>
          <w:rFonts w:ascii="Times New Roman" w:hAnsi="Times New Roman" w:cs="Times New Roman"/>
          <w:b/>
          <w:bCs/>
          <w:sz w:val="24"/>
          <w:szCs w:val="24"/>
        </w:rPr>
        <w:t xml:space="preserve">; </w:t>
      </w:r>
      <w:r w:rsidRPr="00697CC2">
        <w:rPr>
          <w:rFonts w:ascii="Times New Roman" w:hAnsi="Times New Roman" w:cs="Times New Roman"/>
          <w:b/>
          <w:bCs/>
          <w:i/>
          <w:iCs/>
          <w:sz w:val="24"/>
          <w:szCs w:val="24"/>
        </w:rPr>
        <w:t>Chang Y. M. et al., (2004)</w:t>
      </w:r>
      <w:r w:rsidRPr="00697CC2">
        <w:rPr>
          <w:rFonts w:ascii="Times New Roman" w:hAnsi="Times New Roman" w:cs="Times New Roman"/>
          <w:b/>
          <w:bCs/>
          <w:i/>
          <w:iCs/>
          <w:sz w:val="24"/>
          <w:szCs w:val="24"/>
          <w:vertAlign w:val="superscript"/>
        </w:rPr>
        <w:t>73</w:t>
      </w:r>
      <w:r w:rsidRPr="00697CC2">
        <w:rPr>
          <w:rFonts w:ascii="Times New Roman" w:hAnsi="Times New Roman" w:cs="Times New Roman"/>
          <w:b/>
          <w:bCs/>
          <w:i/>
          <w:iCs/>
          <w:sz w:val="24"/>
          <w:szCs w:val="24"/>
        </w:rPr>
        <w:t xml:space="preserve"> and Borle R. M. et al. (2009)</w:t>
      </w:r>
      <w:r w:rsidRPr="00697CC2">
        <w:rPr>
          <w:rFonts w:ascii="Times New Roman" w:hAnsi="Times New Roman" w:cs="Times New Roman"/>
          <w:b/>
          <w:bCs/>
          <w:i/>
          <w:iCs/>
          <w:sz w:val="24"/>
          <w:szCs w:val="24"/>
          <w:vertAlign w:val="superscript"/>
        </w:rPr>
        <w:t>33</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recommended masticatory muscle myotomy and coronoidectomy as adjuvant procedures to release trismus in stage III and IV OSMF to facilitate aggressive postoperative rehabilitation and maintain adequate mouth opening for relapse free, long term results. </w:t>
      </w:r>
    </w:p>
    <w:p w:rsidR="00CD29E1" w:rsidRPr="00697CC2" w:rsidRDefault="00952284"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sidR="00EA0941">
        <w:rPr>
          <w:rFonts w:ascii="Times New Roman" w:hAnsi="Times New Roman" w:cs="Times New Roman"/>
          <w:b/>
          <w:sz w:val="24"/>
          <w:szCs w:val="24"/>
        </w:rPr>
        <w:t>.1</w:t>
      </w:r>
      <w:r>
        <w:rPr>
          <w:rFonts w:ascii="Times New Roman" w:hAnsi="Times New Roman" w:cs="Times New Roman"/>
          <w:b/>
          <w:sz w:val="24"/>
          <w:szCs w:val="24"/>
        </w:rPr>
        <w:t xml:space="preserve"> </w:t>
      </w:r>
      <w:r w:rsidR="00CD29E1" w:rsidRPr="00697CC2">
        <w:rPr>
          <w:rFonts w:ascii="Times New Roman" w:hAnsi="Times New Roman" w:cs="Times New Roman"/>
          <w:b/>
          <w:sz w:val="24"/>
          <w:szCs w:val="24"/>
        </w:rPr>
        <w:t xml:space="preserve">Group 1: </w:t>
      </w:r>
      <w:r>
        <w:rPr>
          <w:rFonts w:ascii="Times New Roman" w:hAnsi="Times New Roman" w:cs="Times New Roman"/>
          <w:b/>
          <w:sz w:val="24"/>
          <w:szCs w:val="24"/>
        </w:rPr>
        <w:t xml:space="preserve">OSMF </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Intraoperatively a mean of 30.43 mm maximum mouth opening was achieved after fibrous band resection in subgroup A and  40.46 mm in subgroup B after resection of fibrous bands along with coronoidectomy. Maximum mouth opening was achieved more in subgroup B as compare to subgroup A and it was found significant (p=&lt;0.0001). </w:t>
      </w:r>
      <w:r w:rsidRPr="00697CC2">
        <w:rPr>
          <w:rFonts w:ascii="Times New Roman" w:hAnsi="Times New Roman" w:cs="Times New Roman"/>
          <w:b/>
          <w:bCs/>
          <w:i/>
          <w:iCs/>
          <w:sz w:val="24"/>
          <w:szCs w:val="24"/>
        </w:rPr>
        <w:t>Canniff J. P. et al,. 1986</w:t>
      </w:r>
      <w:r w:rsidRPr="00697CC2">
        <w:rPr>
          <w:rFonts w:ascii="Times New Roman" w:hAnsi="Times New Roman" w:cs="Times New Roman"/>
          <w:b/>
          <w:bCs/>
          <w:sz w:val="24"/>
          <w:szCs w:val="24"/>
          <w:vertAlign w:val="superscript"/>
        </w:rPr>
        <w:t xml:space="preserve">3 </w:t>
      </w:r>
      <w:r w:rsidRPr="00697CC2">
        <w:rPr>
          <w:rFonts w:ascii="Times New Roman" w:hAnsi="Times New Roman" w:cs="Times New Roman"/>
          <w:b/>
          <w:bCs/>
          <w:sz w:val="24"/>
          <w:szCs w:val="24"/>
        </w:rPr>
        <w:t xml:space="preserve">; </w:t>
      </w:r>
      <w:r w:rsidRPr="00697CC2">
        <w:rPr>
          <w:rFonts w:ascii="Times New Roman" w:hAnsi="Times New Roman" w:cs="Times New Roman"/>
          <w:b/>
          <w:bCs/>
          <w:i/>
          <w:iCs/>
          <w:sz w:val="24"/>
          <w:szCs w:val="24"/>
        </w:rPr>
        <w:t xml:space="preserve">Khanna J. N. et al., </w:t>
      </w:r>
      <w:r w:rsidRPr="00697CC2">
        <w:rPr>
          <w:rFonts w:ascii="Times New Roman" w:hAnsi="Times New Roman" w:cs="Times New Roman"/>
          <w:b/>
          <w:bCs/>
          <w:i/>
          <w:iCs/>
          <w:sz w:val="24"/>
          <w:szCs w:val="24"/>
        </w:rPr>
        <w:lastRenderedPageBreak/>
        <w:t>1995</w:t>
      </w:r>
      <w:r w:rsidRPr="00697CC2">
        <w:rPr>
          <w:rFonts w:ascii="Times New Roman" w:hAnsi="Times New Roman" w:cs="Times New Roman"/>
          <w:b/>
          <w:bCs/>
          <w:sz w:val="24"/>
          <w:szCs w:val="24"/>
          <w:vertAlign w:val="superscript"/>
        </w:rPr>
        <w:t>4</w:t>
      </w:r>
      <w:r w:rsidRPr="00697CC2">
        <w:rPr>
          <w:rFonts w:ascii="Times New Roman" w:hAnsi="Times New Roman" w:cs="Times New Roman"/>
          <w:b/>
          <w:bCs/>
          <w:sz w:val="24"/>
          <w:szCs w:val="24"/>
        </w:rPr>
        <w:t xml:space="preserve">; </w:t>
      </w:r>
      <w:r w:rsidRPr="00697CC2">
        <w:rPr>
          <w:rFonts w:ascii="Times New Roman" w:hAnsi="Times New Roman" w:cs="Times New Roman"/>
          <w:b/>
          <w:bCs/>
          <w:i/>
          <w:iCs/>
          <w:sz w:val="24"/>
          <w:szCs w:val="24"/>
        </w:rPr>
        <w:t>Chang Y. M. et al.,2004</w:t>
      </w:r>
      <w:r w:rsidRPr="00697CC2">
        <w:rPr>
          <w:rFonts w:ascii="Times New Roman" w:hAnsi="Times New Roman" w:cs="Times New Roman"/>
          <w:b/>
          <w:bCs/>
          <w:i/>
          <w:iCs/>
          <w:sz w:val="24"/>
          <w:szCs w:val="24"/>
          <w:vertAlign w:val="superscript"/>
        </w:rPr>
        <w:t>73</w:t>
      </w:r>
      <w:r w:rsidRPr="00697CC2">
        <w:rPr>
          <w:rFonts w:ascii="Times New Roman" w:hAnsi="Times New Roman" w:cs="Times New Roman"/>
          <w:b/>
          <w:bCs/>
          <w:i/>
          <w:iCs/>
          <w:sz w:val="24"/>
          <w:szCs w:val="24"/>
        </w:rPr>
        <w:t xml:space="preserve"> and Borle R. M. et al. (2009)</w:t>
      </w:r>
      <w:r w:rsidRPr="00697CC2">
        <w:rPr>
          <w:rFonts w:ascii="Times New Roman" w:hAnsi="Times New Roman" w:cs="Times New Roman"/>
          <w:b/>
          <w:bCs/>
          <w:i/>
          <w:iCs/>
          <w:sz w:val="24"/>
          <w:szCs w:val="24"/>
          <w:vertAlign w:val="superscript"/>
        </w:rPr>
        <w:t>33</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recommended masticatory muscle myotomy and coronoidectomy as adjuvant procedures to release trismus in stage III and IV OSMF to facilitate aggressive postoperative rehabilitation and maintain adequate mouth opening for relapse free, long term results. </w:t>
      </w:r>
      <w:r w:rsidRPr="00697CC2">
        <w:rPr>
          <w:rFonts w:ascii="Times New Roman" w:hAnsi="Times New Roman" w:cs="Times New Roman"/>
          <w:b/>
          <w:bCs/>
          <w:i/>
          <w:iCs/>
          <w:sz w:val="24"/>
          <w:szCs w:val="24"/>
        </w:rPr>
        <w:t>Kothari M. C. et al. (2012)</w:t>
      </w:r>
      <w:r w:rsidRPr="00697CC2">
        <w:rPr>
          <w:rFonts w:ascii="Times New Roman" w:hAnsi="Times New Roman" w:cs="Times New Roman"/>
          <w:b/>
          <w:bCs/>
          <w:i/>
          <w:iCs/>
          <w:sz w:val="24"/>
          <w:szCs w:val="24"/>
          <w:vertAlign w:val="superscript"/>
        </w:rPr>
        <w:t>36</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evaluated coronoidectomy, masticatory myotomy and buccal fat pad graft in advanced (Stage III–IV) oral sub mucous fibrosis (OSF), where a mean of 32.5 mm maximum mouth opening at 12 months postoperatively was achieved.</w:t>
      </w:r>
    </w:p>
    <w:p w:rsidR="00CD29E1" w:rsidRPr="00697CC2" w:rsidRDefault="00CD29E1" w:rsidP="001C40D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At final evaluation (day 180) a mean of 31.86 mm maximum mouth opening was achieved in subgroup A and  40.37 mm in subgroup B. Maximum mouth opening was achieved more in subgroup B as compare to subgroup A and it was found significant (P=0.0001). </w:t>
      </w:r>
      <w:r w:rsidRPr="00697CC2">
        <w:rPr>
          <w:rFonts w:ascii="Times New Roman" w:hAnsi="Times New Roman" w:cs="Times New Roman"/>
          <w:b/>
          <w:bCs/>
          <w:i/>
          <w:iCs/>
          <w:sz w:val="24"/>
          <w:szCs w:val="24"/>
        </w:rPr>
        <w:t>Khalam S. A. et al., (2013)</w:t>
      </w:r>
      <w:r w:rsidRPr="00697CC2">
        <w:rPr>
          <w:rFonts w:ascii="Times New Roman" w:hAnsi="Times New Roman" w:cs="Times New Roman"/>
          <w:b/>
          <w:bCs/>
          <w:i/>
          <w:iCs/>
          <w:sz w:val="24"/>
          <w:szCs w:val="24"/>
          <w:vertAlign w:val="superscript"/>
        </w:rPr>
        <w:t>75</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reported a mean of maximum mouth opening of 39.6 mm after surgery in a follow-up period of 1 year. </w:t>
      </w:r>
      <w:r w:rsidRPr="00697CC2">
        <w:rPr>
          <w:rFonts w:ascii="Times New Roman" w:hAnsi="Times New Roman" w:cs="Times New Roman"/>
          <w:b/>
          <w:bCs/>
          <w:i/>
          <w:iCs/>
          <w:sz w:val="24"/>
          <w:szCs w:val="24"/>
        </w:rPr>
        <w:t>Paramhans D . et al, (2010)</w:t>
      </w:r>
      <w:r w:rsidRPr="00697CC2">
        <w:rPr>
          <w:rFonts w:ascii="Times New Roman" w:hAnsi="Times New Roman" w:cs="Times New Roman"/>
          <w:b/>
          <w:bCs/>
          <w:i/>
          <w:iCs/>
          <w:sz w:val="24"/>
          <w:szCs w:val="24"/>
          <w:vertAlign w:val="superscript"/>
        </w:rPr>
        <w:t>76</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reported a mean of 37.63 mm maximum mouth opening after six months postoperative period. </w:t>
      </w:r>
      <w:r w:rsidRPr="00697CC2">
        <w:rPr>
          <w:rFonts w:ascii="Times New Roman" w:hAnsi="Times New Roman" w:cs="Times New Roman"/>
          <w:b/>
          <w:bCs/>
          <w:i/>
          <w:iCs/>
          <w:sz w:val="24"/>
          <w:szCs w:val="24"/>
        </w:rPr>
        <w:t>Gupta H. et al. (2014)</w:t>
      </w:r>
      <w:r w:rsidRPr="00697CC2">
        <w:rPr>
          <w:rFonts w:ascii="Times New Roman" w:hAnsi="Times New Roman" w:cs="Times New Roman"/>
          <w:b/>
          <w:bCs/>
          <w:i/>
          <w:iCs/>
          <w:sz w:val="24"/>
          <w:szCs w:val="24"/>
          <w:vertAlign w:val="superscript"/>
        </w:rPr>
        <w:t xml:space="preserve">2 </w:t>
      </w:r>
      <w:r w:rsidRPr="00697CC2">
        <w:rPr>
          <w:rFonts w:ascii="Times New Roman" w:hAnsi="Times New Roman" w:cs="Times New Roman"/>
          <w:sz w:val="24"/>
          <w:szCs w:val="24"/>
        </w:rPr>
        <w:t>also evaluated the effectiveness of coronoidectomy in advanced (stage III-IV) oral submucous fibrosis (OSMF) and reported a mean preoperative interincisal opening of 14.40 mm which increased to a mean of 24.60 mm at a follow-up period of day 180. This increase in mouth opening can be attributed to the fact that on performing coronoidectomy, mechanical obstruction is released which was due to elongated coronoid impinging on zygomatic arch and also from releasing the secondary factor i.e. the spasm of temporalis muscle which is being released following stripping of the posterior fibers of the temporalis muscle during coronoidectomy.</w:t>
      </w:r>
    </w:p>
    <w:p w:rsidR="00057EFB" w:rsidRDefault="00057EFB" w:rsidP="00CD29E1">
      <w:pPr>
        <w:spacing w:after="0" w:line="480" w:lineRule="auto"/>
        <w:jc w:val="both"/>
        <w:rPr>
          <w:rFonts w:ascii="Times New Roman" w:hAnsi="Times New Roman" w:cs="Times New Roman"/>
          <w:b/>
          <w:sz w:val="24"/>
          <w:szCs w:val="24"/>
        </w:rPr>
      </w:pPr>
    </w:p>
    <w:p w:rsidR="00057EFB" w:rsidRDefault="00057EFB" w:rsidP="00CD29E1">
      <w:pPr>
        <w:spacing w:after="0" w:line="480" w:lineRule="auto"/>
        <w:jc w:val="both"/>
        <w:rPr>
          <w:rFonts w:ascii="Times New Roman" w:hAnsi="Times New Roman" w:cs="Times New Roman"/>
          <w:b/>
          <w:sz w:val="24"/>
          <w:szCs w:val="24"/>
        </w:rPr>
      </w:pPr>
    </w:p>
    <w:p w:rsidR="00CD29E1" w:rsidRPr="00697CC2" w:rsidRDefault="00952284"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EA0941">
        <w:rPr>
          <w:rFonts w:ascii="Times New Roman" w:hAnsi="Times New Roman" w:cs="Times New Roman"/>
          <w:b/>
          <w:sz w:val="24"/>
          <w:szCs w:val="24"/>
        </w:rPr>
        <w:t>1.</w:t>
      </w:r>
      <w:r>
        <w:rPr>
          <w:rFonts w:ascii="Times New Roman" w:hAnsi="Times New Roman" w:cs="Times New Roman"/>
          <w:b/>
          <w:sz w:val="24"/>
          <w:szCs w:val="24"/>
        </w:rPr>
        <w:t xml:space="preserve">2 </w:t>
      </w:r>
      <w:r w:rsidR="00CD29E1" w:rsidRPr="00697CC2">
        <w:rPr>
          <w:rFonts w:ascii="Times New Roman" w:hAnsi="Times New Roman" w:cs="Times New Roman"/>
          <w:b/>
          <w:sz w:val="24"/>
          <w:szCs w:val="24"/>
        </w:rPr>
        <w:t>Group 2:</w:t>
      </w:r>
      <w:r>
        <w:rPr>
          <w:rFonts w:ascii="Times New Roman" w:hAnsi="Times New Roman" w:cs="Times New Roman"/>
          <w:b/>
          <w:sz w:val="24"/>
          <w:szCs w:val="24"/>
        </w:rPr>
        <w:t xml:space="preserve"> TMJ</w:t>
      </w:r>
    </w:p>
    <w:p w:rsidR="00CD29E1" w:rsidRPr="00697CC2" w:rsidRDefault="00CD29E1" w:rsidP="00F703B1">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Intraoperatively a mean of 30.69 mm maximum mouth opening was achieved after  resection of ankylotic mass in subgroup A and  39.30 mm in subgroup B after resection of ankylotic mass along with coronoidectomy on same side. Maximum mouth opening was achieved more in subgroup B as compare to subgroup and was found significant (p=0.000).</w:t>
      </w:r>
    </w:p>
    <w:p w:rsidR="00CD29E1" w:rsidRPr="00697CC2" w:rsidRDefault="00CD29E1" w:rsidP="00D70890">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At final evaluation (day 180) a mean of 33.13 mm maximum mouth opening was achieved in subgroup A and  41.13 mm in subgroup B. Maximum mouth opening was achieved more in subgroup B as compare to subgroup A and this difference  was found significant (P=0.0001).</w:t>
      </w:r>
    </w:p>
    <w:p w:rsidR="00CD29E1" w:rsidRPr="00697CC2" w:rsidRDefault="00CD29E1" w:rsidP="00D70890">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Regarding coronoidectomy in treatment of </w:t>
      </w:r>
      <w:r w:rsidRPr="00697CC2">
        <w:rPr>
          <w:rFonts w:ascii="Times New Roman" w:hAnsi="Times New Roman" w:cs="Times New Roman"/>
          <w:b/>
          <w:sz w:val="24"/>
          <w:szCs w:val="24"/>
        </w:rPr>
        <w:t>TMJ ankylosis</w:t>
      </w:r>
      <w:r w:rsidRPr="00697CC2">
        <w:rPr>
          <w:rFonts w:ascii="Times New Roman" w:hAnsi="Times New Roman" w:cs="Times New Roman"/>
          <w:sz w:val="24"/>
          <w:szCs w:val="24"/>
        </w:rPr>
        <w:t xml:space="preserve"> we performed a study to ascertain the role of coronoidectomy in TMJ ankylosis and found that coronoidectomy caused substantial increase in the mouth opening than seen after arthrectomy only. We concluded that coronoidectomy is an effective adjunct in increasing intra operative and stabilizing post operative mouth opening.</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sidR="00696375">
        <w:rPr>
          <w:rFonts w:ascii="Times New Roman" w:hAnsi="Times New Roman" w:cs="Times New Roman"/>
          <w:b/>
          <w:sz w:val="24"/>
          <w:szCs w:val="24"/>
        </w:rPr>
        <w:t xml:space="preserve"> Bite force </w:t>
      </w:r>
    </w:p>
    <w:p w:rsidR="00CD29E1" w:rsidRPr="00697CC2" w:rsidRDefault="00CD29E1" w:rsidP="00D70890">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b/>
          <w:bCs/>
          <w:sz w:val="24"/>
          <w:szCs w:val="24"/>
        </w:rPr>
        <w:t xml:space="preserve">Bite force/Masticatory force </w:t>
      </w:r>
      <w:r w:rsidRPr="00697CC2">
        <w:rPr>
          <w:rFonts w:ascii="Times New Roman" w:hAnsi="Times New Roman" w:cs="Times New Roman"/>
          <w:sz w:val="24"/>
          <w:szCs w:val="24"/>
        </w:rPr>
        <w:t xml:space="preserve">was defined by </w:t>
      </w:r>
      <w:r w:rsidRPr="00697CC2">
        <w:rPr>
          <w:rFonts w:ascii="Times New Roman" w:hAnsi="Times New Roman" w:cs="Times New Roman"/>
          <w:b/>
          <w:bCs/>
          <w:i/>
          <w:iCs/>
          <w:sz w:val="24"/>
          <w:szCs w:val="24"/>
        </w:rPr>
        <w:t>Bakke M. et al., 2006</w:t>
      </w:r>
      <w:r w:rsidRPr="00697CC2">
        <w:rPr>
          <w:rFonts w:ascii="Times New Roman" w:hAnsi="Times New Roman" w:cs="Times New Roman"/>
          <w:b/>
          <w:bCs/>
          <w:i/>
          <w:iCs/>
          <w:sz w:val="24"/>
          <w:szCs w:val="24"/>
          <w:vertAlign w:val="superscript"/>
        </w:rPr>
        <w:t xml:space="preserve">56 </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as the force acting during this process of chewing or occlusion. This force is created by the dynamic action of the masticatory system during the physiological act of chewing. According to </w:t>
      </w:r>
      <w:r w:rsidRPr="00697CC2">
        <w:rPr>
          <w:rFonts w:ascii="Times New Roman" w:hAnsi="Times New Roman" w:cs="Times New Roman"/>
          <w:b/>
          <w:bCs/>
          <w:i/>
          <w:iCs/>
          <w:sz w:val="24"/>
          <w:szCs w:val="24"/>
        </w:rPr>
        <w:t>Osborn et al., 1996</w:t>
      </w:r>
      <w:r w:rsidRPr="00697CC2">
        <w:rPr>
          <w:rFonts w:ascii="Times New Roman" w:hAnsi="Times New Roman" w:cs="Times New Roman"/>
          <w:sz w:val="24"/>
          <w:szCs w:val="24"/>
          <w:vertAlign w:val="superscript"/>
        </w:rPr>
        <w:t xml:space="preserve">77 </w:t>
      </w:r>
      <w:r w:rsidRPr="00697CC2">
        <w:rPr>
          <w:rFonts w:ascii="Times New Roman" w:hAnsi="Times New Roman" w:cs="Times New Roman"/>
          <w:sz w:val="24"/>
          <w:szCs w:val="24"/>
        </w:rPr>
        <w:t xml:space="preserve"> bite forces are also dependent on the teeth that are in direct contact with the food. According to </w:t>
      </w:r>
      <w:r w:rsidRPr="00697CC2">
        <w:rPr>
          <w:rFonts w:ascii="Times New Roman" w:hAnsi="Times New Roman" w:cs="Times New Roman"/>
          <w:b/>
          <w:bCs/>
          <w:i/>
          <w:iCs/>
          <w:sz w:val="24"/>
          <w:szCs w:val="24"/>
        </w:rPr>
        <w:t>Bilt A. V. D. et al., 2008</w:t>
      </w:r>
      <w:r w:rsidRPr="00697CC2">
        <w:rPr>
          <w:rFonts w:ascii="Times New Roman" w:hAnsi="Times New Roman" w:cs="Times New Roman"/>
          <w:b/>
          <w:bCs/>
          <w:i/>
          <w:iCs/>
          <w:sz w:val="24"/>
          <w:szCs w:val="24"/>
          <w:vertAlign w:val="superscript"/>
        </w:rPr>
        <w:t>78</w:t>
      </w:r>
      <w:r w:rsidRPr="00697CC2">
        <w:rPr>
          <w:rFonts w:ascii="Times New Roman" w:hAnsi="Times New Roman" w:cs="Times New Roman"/>
          <w:sz w:val="24"/>
          <w:szCs w:val="24"/>
        </w:rPr>
        <w:t xml:space="preserve">  there is a great variation in bite force values which depends on several physiological and pathological factors of the person apart from these factors, parameters associated </w:t>
      </w:r>
      <w:r w:rsidRPr="00697CC2">
        <w:rPr>
          <w:rFonts w:ascii="Times New Roman" w:hAnsi="Times New Roman" w:cs="Times New Roman"/>
          <w:sz w:val="24"/>
          <w:szCs w:val="24"/>
        </w:rPr>
        <w:lastRenderedPageBreak/>
        <w:t>with measuring techniques such as mechanical characteristics of the bite force recording system and linear or polynomial relationship of functional variables.</w:t>
      </w:r>
    </w:p>
    <w:p w:rsidR="00CD29E1" w:rsidRPr="00697CC2" w:rsidRDefault="00CD29E1" w:rsidP="00CD29E1">
      <w:pPr>
        <w:spacing w:after="0" w:line="480" w:lineRule="auto"/>
        <w:jc w:val="both"/>
        <w:rPr>
          <w:rFonts w:ascii="Times New Roman" w:hAnsi="Times New Roman" w:cs="Times New Roman"/>
          <w:sz w:val="24"/>
          <w:szCs w:val="24"/>
        </w:rPr>
      </w:pPr>
      <w:r w:rsidRPr="00697CC2">
        <w:rPr>
          <w:rFonts w:ascii="Times New Roman" w:hAnsi="Times New Roman" w:cs="Times New Roman"/>
          <w:sz w:val="24"/>
          <w:szCs w:val="24"/>
        </w:rPr>
        <w:t>The biting force is a vector sum of the tension forces of all closed mouth muscles. From the level of activation of some muscles, we can estimate that an occlusal plane vertical to the vector of the muscle stimulation will be most effective. Because it is difficult to find the direction of the vector using a morphologic search, the occlusion efficiency value was proposed to understand how much the mastication muscles generate the biting force.</w:t>
      </w:r>
    </w:p>
    <w:p w:rsidR="00CD29E1" w:rsidRPr="00697CC2" w:rsidRDefault="00CD29E1" w:rsidP="00D70890">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Although the functional recovery period should be considered in a functional analysis, opinions vary onthe period necessary for functional recovery. Proffit et al reported that there were no changes in the maximum biting force for up to 1 year, and Youssef et al and Throckmorton et al concluded that the occlusalforces began to increase in the 6 months after surgery and continue for up to 3 years. Youssef et al also reported that the EMG activity of the masseter and temporal muscles increase in the 6 weeks after surgery and continue to increase for up to 3 years.Throckmorton et al reported that the maximum occlusal forces improved gradually according to the constant rate. They concluded that the postoperativebite forces were greater than their preoperative forces within 6 months. Seo et al reported that the maximum biting force and the maximum mouth opening significantly increased until the third month after sagittal split ramus osteotomy in orthognathic patients, and the muscle activation of the masseter muscle and the anterior temporal muscle had recovered to preoperative values or more by 6 months after surgery.  </w:t>
      </w:r>
    </w:p>
    <w:p w:rsidR="00CD29E1" w:rsidRPr="00697CC2" w:rsidRDefault="00CD29E1" w:rsidP="00D70890">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b/>
          <w:bCs/>
          <w:i/>
          <w:iCs/>
          <w:sz w:val="24"/>
          <w:szCs w:val="24"/>
        </w:rPr>
        <w:t>Duygu K. et al., (2012)</w:t>
      </w:r>
      <w:r w:rsidRPr="00697CC2">
        <w:rPr>
          <w:rFonts w:ascii="Times New Roman" w:hAnsi="Times New Roman" w:cs="Times New Roman"/>
          <w:b/>
          <w:bCs/>
          <w:i/>
          <w:iCs/>
          <w:sz w:val="24"/>
          <w:szCs w:val="24"/>
          <w:vertAlign w:val="superscript"/>
        </w:rPr>
        <w:t xml:space="preserve">79 </w:t>
      </w:r>
      <w:r w:rsidRPr="00697CC2">
        <w:rPr>
          <w:rFonts w:ascii="Times New Roman" w:hAnsi="Times New Roman" w:cs="Times New Roman"/>
          <w:sz w:val="24"/>
          <w:szCs w:val="24"/>
        </w:rPr>
        <w:t xml:space="preserve"> from their study of healthy individuals observed a mean maximum bite force ranging from 11-37 kg W at 3 different </w:t>
      </w:r>
      <w:r w:rsidRPr="00697CC2">
        <w:rPr>
          <w:rFonts w:ascii="Times New Roman" w:hAnsi="Times New Roman" w:cs="Times New Roman"/>
          <w:sz w:val="24"/>
          <w:szCs w:val="24"/>
        </w:rPr>
        <w:lastRenderedPageBreak/>
        <w:t xml:space="preserve">intermolar distances (right first molar, left first molar and central incisor region). </w:t>
      </w:r>
      <w:r w:rsidRPr="00697CC2">
        <w:rPr>
          <w:rFonts w:ascii="Times New Roman" w:hAnsi="Times New Roman" w:cs="Times New Roman"/>
          <w:b/>
          <w:bCs/>
          <w:i/>
          <w:iCs/>
          <w:sz w:val="24"/>
          <w:szCs w:val="24"/>
        </w:rPr>
        <w:t>Ramfjord &amp; Ash et al. (1983)</w:t>
      </w:r>
      <w:r w:rsidRPr="00697CC2">
        <w:rPr>
          <w:rFonts w:ascii="Times New Roman" w:hAnsi="Times New Roman" w:cs="Times New Roman"/>
          <w:b/>
          <w:bCs/>
          <w:i/>
          <w:iCs/>
          <w:sz w:val="24"/>
          <w:szCs w:val="24"/>
          <w:vertAlign w:val="superscript"/>
        </w:rPr>
        <w:t xml:space="preserve">80 </w:t>
      </w:r>
      <w:r w:rsidRPr="00697CC2">
        <w:rPr>
          <w:rFonts w:ascii="Times New Roman" w:hAnsi="Times New Roman" w:cs="Times New Roman"/>
          <w:sz w:val="24"/>
          <w:szCs w:val="24"/>
        </w:rPr>
        <w:t>concluded that first molar area exhibits the largest biting force and is similar to the biting force at the centric occlusion.</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sidR="00696375">
        <w:rPr>
          <w:rFonts w:ascii="Times New Roman" w:hAnsi="Times New Roman" w:cs="Times New Roman"/>
          <w:b/>
          <w:sz w:val="24"/>
          <w:szCs w:val="24"/>
        </w:rPr>
        <w:t xml:space="preserve">.1 </w:t>
      </w:r>
      <w:r w:rsidR="00CD29E1" w:rsidRPr="00697CC2">
        <w:rPr>
          <w:rFonts w:ascii="Times New Roman" w:hAnsi="Times New Roman" w:cs="Times New Roman"/>
          <w:b/>
          <w:sz w:val="24"/>
          <w:szCs w:val="24"/>
        </w:rPr>
        <w:t>Group 1:</w:t>
      </w:r>
      <w:r w:rsidR="00696375">
        <w:rPr>
          <w:rFonts w:ascii="Times New Roman" w:hAnsi="Times New Roman" w:cs="Times New Roman"/>
          <w:b/>
          <w:sz w:val="24"/>
          <w:szCs w:val="24"/>
        </w:rPr>
        <w:t>OSMF</w:t>
      </w:r>
    </w:p>
    <w:p w:rsidR="00CD29E1" w:rsidRPr="00697CC2" w:rsidRDefault="00CD29E1" w:rsidP="00D70890">
      <w:pPr>
        <w:pStyle w:val="Default"/>
        <w:spacing w:line="480" w:lineRule="auto"/>
        <w:ind w:firstLine="1138"/>
        <w:jc w:val="both"/>
      </w:pPr>
      <w:r w:rsidRPr="00697CC2">
        <w:t xml:space="preserve">In our study we found  a mean bite force value of 12.00 kgs on right side in sub group A whereas subgroup B  it showed a mean  value of 11.00 kgs at post operative day 1 but the difference was found to be non significant (p=0.389). A mean bite force value of 11.80 kgs was found on left side in sub group A whereas subgroup B  it showed a mean  value of 11.00 kgs at post operative day 1 but the difference was found to be non significant (p=0.350). At all follow-ups we found there was a  increase in the mean value of bite force on the right side as well as on  left side in subgroup A as compare to subgroup B but the difference was found to be non significant which may be because of over usage/continuous chewing from the right side which acts as fulcrum as a result there is contralateral loading. To maintain the stability of the mandible while chewing, </w:t>
      </w:r>
      <w:r w:rsidRPr="00697CC2">
        <w:rPr>
          <w:color w:val="auto"/>
        </w:rPr>
        <w:t xml:space="preserve">the muscle of the contralateral side becomes hyperactive/contracts itself more to accommodate the forces bilaterally. </w:t>
      </w:r>
      <w:r w:rsidRPr="00697CC2">
        <w:rPr>
          <w:b/>
          <w:bCs/>
          <w:i/>
          <w:iCs/>
        </w:rPr>
        <w:t>Waltimo A. et al.(1993)</w:t>
      </w:r>
      <w:r w:rsidRPr="00697CC2">
        <w:rPr>
          <w:b/>
          <w:bCs/>
          <w:i/>
          <w:iCs/>
          <w:vertAlign w:val="superscript"/>
        </w:rPr>
        <w:t>81</w:t>
      </w:r>
      <w:r w:rsidRPr="00697CC2">
        <w:rPr>
          <w:b/>
          <w:bCs/>
          <w:i/>
          <w:iCs/>
        </w:rPr>
        <w:t xml:space="preserve"> </w:t>
      </w:r>
      <w:r w:rsidRPr="00697CC2">
        <w:t xml:space="preserve">reported the mean maximal bite force value in the molar region 847 N (86.3 Kgs) for men and 597 N (60.8 Kgs) for women in healthy adults with jaw opening at incisor tip as 25mm. This significant increase can be due to the fact that the mechanical obstruction was removed (coronoidectomy) and probably more contraction of the masseter muscle on the right side to accommodate the forces bilaterally. </w:t>
      </w:r>
      <w:r w:rsidRPr="00697CC2">
        <w:rPr>
          <w:b/>
          <w:bCs/>
          <w:i/>
          <w:iCs/>
        </w:rPr>
        <w:t>Lindauer S. J. et al., 1993</w:t>
      </w:r>
      <w:r w:rsidRPr="00697CC2">
        <w:rPr>
          <w:b/>
          <w:bCs/>
          <w:i/>
          <w:iCs/>
          <w:vertAlign w:val="superscript"/>
        </w:rPr>
        <w:t xml:space="preserve">42 </w:t>
      </w:r>
      <w:r w:rsidRPr="00697CC2">
        <w:rPr>
          <w:b/>
          <w:bCs/>
          <w:i/>
          <w:iCs/>
        </w:rPr>
        <w:t xml:space="preserve"> </w:t>
      </w:r>
      <w:r w:rsidRPr="00697CC2">
        <w:t xml:space="preserve">in his study stated that the masseter muscle is the biomechanical ideal for bite force production which he found to be greatest contributor in most of his experimental subjects. The significant increase in the value </w:t>
      </w:r>
      <w:r w:rsidRPr="00697CC2">
        <w:lastRenderedPageBreak/>
        <w:t xml:space="preserve">of bite force can be due to the fact that the anterior part of the temporalis muscle remains attached to the anterior border of the ramus while the posterior part of the muscle was stripped and coronoidectomy was done. In a study by </w:t>
      </w:r>
      <w:r w:rsidRPr="00697CC2">
        <w:rPr>
          <w:b/>
          <w:bCs/>
          <w:i/>
          <w:iCs/>
        </w:rPr>
        <w:t>Tuller B. et al., 1981</w:t>
      </w:r>
      <w:r w:rsidRPr="00697CC2">
        <w:rPr>
          <w:b/>
          <w:bCs/>
          <w:i/>
          <w:iCs/>
          <w:vertAlign w:val="superscript"/>
        </w:rPr>
        <w:t xml:space="preserve">40 </w:t>
      </w:r>
      <w:r w:rsidRPr="00697CC2">
        <w:rPr>
          <w:b/>
          <w:bCs/>
          <w:i/>
          <w:iCs/>
        </w:rPr>
        <w:t xml:space="preserve"> </w:t>
      </w:r>
      <w:r w:rsidRPr="00697CC2">
        <w:t xml:space="preserve">found the activation of the anterior temporalis muscle during elevation and clenching of the jaw. This anterior part of the muscle is stronger and helps in elevation of the jaw </w:t>
      </w:r>
      <w:r w:rsidRPr="00697CC2">
        <w:rPr>
          <w:b/>
          <w:bCs/>
          <w:i/>
          <w:iCs/>
        </w:rPr>
        <w:t>(Kirkeby and Garbarsch et al., 2001</w:t>
      </w:r>
      <w:r w:rsidRPr="00697CC2">
        <w:rPr>
          <w:b/>
          <w:bCs/>
          <w:i/>
          <w:iCs/>
          <w:vertAlign w:val="superscript"/>
        </w:rPr>
        <w:t>82</w:t>
      </w:r>
      <w:r w:rsidRPr="00697CC2">
        <w:rPr>
          <w:b/>
          <w:bCs/>
          <w:i/>
          <w:iCs/>
        </w:rPr>
        <w:t>; Madeira and Rizzolo et al., 2006</w:t>
      </w:r>
      <w:r w:rsidRPr="00697CC2">
        <w:rPr>
          <w:b/>
          <w:bCs/>
          <w:i/>
          <w:iCs/>
          <w:vertAlign w:val="superscript"/>
        </w:rPr>
        <w:t>83</w:t>
      </w:r>
      <w:r w:rsidRPr="00697CC2">
        <w:t>.</w:t>
      </w:r>
    </w:p>
    <w:p w:rsidR="00CD29E1" w:rsidRPr="00697CC2" w:rsidRDefault="00CD29E1" w:rsidP="00D70890">
      <w:pPr>
        <w:pStyle w:val="Default"/>
        <w:spacing w:line="480" w:lineRule="auto"/>
        <w:ind w:firstLine="1138"/>
        <w:jc w:val="both"/>
      </w:pPr>
      <w:r w:rsidRPr="00697CC2">
        <w:t xml:space="preserve">In a study done by </w:t>
      </w:r>
      <w:r w:rsidRPr="00697CC2">
        <w:rPr>
          <w:b/>
          <w:bCs/>
          <w:i/>
          <w:iCs/>
        </w:rPr>
        <w:t>Lindauer S. J. et al., 1993</w:t>
      </w:r>
      <w:r w:rsidRPr="00697CC2">
        <w:rPr>
          <w:b/>
          <w:bCs/>
          <w:i/>
          <w:iCs/>
          <w:vertAlign w:val="superscript"/>
        </w:rPr>
        <w:t xml:space="preserve">42 </w:t>
      </w:r>
      <w:r w:rsidRPr="00697CC2">
        <w:rPr>
          <w:b/>
          <w:bCs/>
          <w:i/>
          <w:iCs/>
        </w:rPr>
        <w:t xml:space="preserve"> </w:t>
      </w:r>
      <w:r w:rsidRPr="00697CC2">
        <w:t xml:space="preserve">found the greatest maximum bite forces were produced at relatively large jaw openings which corresponded to approximately 20mm measured inter-incisal region. This means that the increase in the vertical dimension of the jaw will lead to a greater amount of bite force. </w:t>
      </w:r>
      <w:r w:rsidRPr="00697CC2">
        <w:rPr>
          <w:b/>
          <w:bCs/>
          <w:i/>
          <w:iCs/>
        </w:rPr>
        <w:t>Helkimo</w:t>
      </w:r>
      <w:r w:rsidRPr="00697CC2">
        <w:t xml:space="preserve"> </w:t>
      </w:r>
      <w:r w:rsidRPr="00697CC2">
        <w:rPr>
          <w:b/>
          <w:bCs/>
          <w:i/>
          <w:iCs/>
          <w:color w:val="auto"/>
        </w:rPr>
        <w:t xml:space="preserve">&amp; Ingervall et al., 1978 </w:t>
      </w:r>
      <w:r w:rsidRPr="00697CC2">
        <w:rPr>
          <w:color w:val="auto"/>
        </w:rPr>
        <w:t>reported that the average bite force of incisors is 40% that of molars and chewing force at the incisor is 47% of the force on molars.</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sidR="00696375">
        <w:rPr>
          <w:rFonts w:ascii="Times New Roman" w:hAnsi="Times New Roman" w:cs="Times New Roman"/>
          <w:b/>
          <w:sz w:val="24"/>
          <w:szCs w:val="24"/>
        </w:rPr>
        <w:t xml:space="preserve">.2 </w:t>
      </w:r>
      <w:r w:rsidR="00CD29E1" w:rsidRPr="00697CC2">
        <w:rPr>
          <w:rFonts w:ascii="Times New Roman" w:hAnsi="Times New Roman" w:cs="Times New Roman"/>
          <w:b/>
          <w:sz w:val="24"/>
          <w:szCs w:val="24"/>
        </w:rPr>
        <w:t>Group 2:</w:t>
      </w:r>
      <w:r w:rsidR="00696375">
        <w:rPr>
          <w:rFonts w:ascii="Times New Roman" w:hAnsi="Times New Roman" w:cs="Times New Roman"/>
          <w:b/>
          <w:sz w:val="24"/>
          <w:szCs w:val="24"/>
        </w:rPr>
        <w:t>TMJ</w:t>
      </w:r>
    </w:p>
    <w:p w:rsidR="00CD29E1" w:rsidRPr="00697CC2" w:rsidRDefault="00CD29E1" w:rsidP="00CD29E1">
      <w:pPr>
        <w:spacing w:after="0" w:line="480" w:lineRule="auto"/>
        <w:jc w:val="both"/>
        <w:rPr>
          <w:rFonts w:ascii="Times New Roman" w:hAnsi="Times New Roman" w:cs="Times New Roman"/>
          <w:sz w:val="24"/>
          <w:szCs w:val="24"/>
        </w:rPr>
      </w:pPr>
      <w:r w:rsidRPr="00697CC2">
        <w:rPr>
          <w:rFonts w:ascii="Times New Roman" w:hAnsi="Times New Roman" w:cs="Times New Roman"/>
          <w:sz w:val="24"/>
          <w:szCs w:val="24"/>
        </w:rPr>
        <w:t xml:space="preserve"> </w:t>
      </w:r>
      <w:r w:rsidR="00D70890">
        <w:rPr>
          <w:rFonts w:ascii="Times New Roman" w:hAnsi="Times New Roman" w:cs="Times New Roman"/>
          <w:sz w:val="24"/>
          <w:szCs w:val="24"/>
        </w:rPr>
        <w:tab/>
      </w:r>
      <w:r w:rsidRPr="00697CC2">
        <w:rPr>
          <w:rFonts w:ascii="Times New Roman" w:hAnsi="Times New Roman" w:cs="Times New Roman"/>
          <w:sz w:val="24"/>
          <w:szCs w:val="24"/>
        </w:rPr>
        <w:t>We found  a mean bite force value 12.11 kgs on right side in subgroup A and 11.22 kgs subgroup B at post operative day 1 but the difference was found to be non significant (p=0.389).At final evaluation we found there was a  increase in the mean value of bite force on the right side  and left side in subgroup A as compare to subgroup B but the differences in both the subgroups were found to be non significant .This can be attributed the fact that post coronoidectomy, due to stripping of temporalis muscle there is decrease in bite force but subsequently due to compensatory mechanism of masseter the final resultant bite force is comparable to non coronoidectomy subgroup</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sidR="00696375">
        <w:rPr>
          <w:rFonts w:ascii="Times New Roman" w:hAnsi="Times New Roman" w:cs="Times New Roman"/>
          <w:b/>
          <w:sz w:val="24"/>
          <w:szCs w:val="24"/>
        </w:rPr>
        <w:t xml:space="preserve"> EMG </w:t>
      </w:r>
    </w:p>
    <w:p w:rsidR="00CD29E1" w:rsidRPr="00697CC2" w:rsidRDefault="00CD29E1" w:rsidP="00D81B4F">
      <w:pPr>
        <w:pStyle w:val="Default"/>
        <w:spacing w:line="480" w:lineRule="auto"/>
        <w:ind w:firstLine="1138"/>
        <w:jc w:val="both"/>
      </w:pPr>
      <w:r w:rsidRPr="00697CC2">
        <w:t>EMG refers to the recording of action potentials of muscle fibres firing singly or in groups near the electrode in a muscle (</w:t>
      </w:r>
      <w:r w:rsidRPr="00697CC2">
        <w:rPr>
          <w:b/>
          <w:bCs/>
          <w:i/>
          <w:iCs/>
        </w:rPr>
        <w:t>Mishra and Kalita et al. 2001</w:t>
      </w:r>
      <w:r w:rsidRPr="00697CC2">
        <w:rPr>
          <w:b/>
          <w:bCs/>
        </w:rPr>
        <w:t>)</w:t>
      </w:r>
      <w:r w:rsidRPr="00697CC2">
        <w:rPr>
          <w:b/>
          <w:bCs/>
          <w:i/>
          <w:iCs/>
          <w:vertAlign w:val="superscript"/>
        </w:rPr>
        <w:t>37</w:t>
      </w:r>
      <w:r w:rsidRPr="00697CC2">
        <w:t xml:space="preserve">. The muscle action potential (MUAP) when recorded and appears triphasic as the action potential approaches crosses and leaves the recording electrode. According to </w:t>
      </w:r>
      <w:r w:rsidRPr="00697CC2">
        <w:rPr>
          <w:b/>
          <w:bCs/>
          <w:i/>
          <w:iCs/>
        </w:rPr>
        <w:t xml:space="preserve">American association of electro diagnostic medicine (AAEM) </w:t>
      </w:r>
      <w:r w:rsidRPr="00697CC2">
        <w:t>Motor unit action potential (MUAP) is defined as “the successive activation of the same and additional motor units with increasing strength of voluntary muscle contraction”</w:t>
      </w:r>
    </w:p>
    <w:p w:rsidR="00CD29E1" w:rsidRPr="00697CC2" w:rsidRDefault="00CD29E1" w:rsidP="00D81B4F">
      <w:pPr>
        <w:pStyle w:val="Default"/>
        <w:spacing w:line="480" w:lineRule="auto"/>
        <w:ind w:firstLine="1138"/>
        <w:jc w:val="both"/>
      </w:pPr>
      <w:r w:rsidRPr="00697CC2">
        <w:rPr>
          <w:b/>
          <w:bCs/>
          <w:i/>
          <w:iCs/>
        </w:rPr>
        <w:t>Moyers et al. (1949)</w:t>
      </w:r>
      <w:r w:rsidRPr="00697CC2">
        <w:rPr>
          <w:b/>
          <w:bCs/>
          <w:i/>
          <w:iCs/>
          <w:vertAlign w:val="superscript"/>
        </w:rPr>
        <w:t>84</w:t>
      </w:r>
      <w:r w:rsidRPr="00697CC2">
        <w:rPr>
          <w:b/>
          <w:bCs/>
          <w:i/>
          <w:iCs/>
        </w:rPr>
        <w:t xml:space="preserve"> </w:t>
      </w:r>
      <w:r w:rsidRPr="00697CC2">
        <w:t xml:space="preserve">first introduced the use of Electromyographic activity (EMG) in dental research and represents a sensitive research tool for measuring muscle function. </w:t>
      </w:r>
    </w:p>
    <w:p w:rsidR="00CD29E1" w:rsidRPr="00697CC2" w:rsidRDefault="00CD29E1" w:rsidP="00D81B4F">
      <w:pPr>
        <w:spacing w:after="0" w:line="480" w:lineRule="auto"/>
        <w:ind w:firstLine="1138"/>
        <w:jc w:val="both"/>
        <w:rPr>
          <w:rFonts w:asciiTheme="majorBidi" w:hAnsiTheme="majorBidi" w:cstheme="majorBidi"/>
          <w:sz w:val="24"/>
          <w:szCs w:val="24"/>
        </w:rPr>
      </w:pPr>
      <w:r w:rsidRPr="00697CC2">
        <w:rPr>
          <w:rFonts w:ascii="Times New Roman" w:hAnsi="Times New Roman" w:cs="Times New Roman"/>
          <w:sz w:val="24"/>
          <w:szCs w:val="24"/>
        </w:rPr>
        <w:t>Surface Electromyography (sEMG) has become an important complementary method in the search for a more comprehensive evaluation of the muscles of the stomatognathic system, because it captures information about the electrical activity of these muscles. EMG can assist in determining conducts and demonstrating results obtained by specifically employed treatments, in addition to adding knowledge to studies on different facial and occlusal characteristics</w:t>
      </w:r>
      <w:r w:rsidRPr="00697CC2">
        <w:rPr>
          <w:rFonts w:asciiTheme="majorBidi" w:hAnsiTheme="majorBidi" w:cstheme="majorBidi"/>
          <w:sz w:val="24"/>
          <w:szCs w:val="24"/>
        </w:rPr>
        <w:t>.</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The earliest report on muscle involvement in OSMF as </w:t>
      </w:r>
      <w:r w:rsidRPr="00697CC2">
        <w:rPr>
          <w:rFonts w:ascii="Times New Roman" w:hAnsi="Times New Roman" w:cs="Times New Roman"/>
          <w:b/>
          <w:bCs/>
          <w:i/>
          <w:iCs/>
          <w:sz w:val="24"/>
          <w:szCs w:val="24"/>
        </w:rPr>
        <w:t>Binnie and Cawson et al., 1972</w:t>
      </w:r>
      <w:r w:rsidRPr="00697CC2">
        <w:rPr>
          <w:rFonts w:ascii="Times New Roman" w:hAnsi="Times New Roman" w:cs="Times New Roman"/>
          <w:b/>
          <w:bCs/>
          <w:i/>
          <w:iCs/>
          <w:sz w:val="24"/>
          <w:szCs w:val="24"/>
          <w:vertAlign w:val="superscript"/>
        </w:rPr>
        <w:t xml:space="preserve">85 </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reported a homogenous collagenous subepithelial zone along with degeneration (</w:t>
      </w:r>
      <w:r w:rsidRPr="00697CC2">
        <w:rPr>
          <w:rFonts w:ascii="Times New Roman" w:hAnsi="Times New Roman" w:cs="Times New Roman"/>
          <w:b/>
          <w:bCs/>
          <w:i/>
          <w:iCs/>
          <w:sz w:val="24"/>
          <w:szCs w:val="24"/>
        </w:rPr>
        <w:t>Labban E. and Caniff et al., 1985</w:t>
      </w:r>
      <w:r w:rsidRPr="00697CC2">
        <w:rPr>
          <w:rFonts w:ascii="Times New Roman" w:hAnsi="Times New Roman" w:cs="Times New Roman"/>
          <w:sz w:val="24"/>
          <w:szCs w:val="24"/>
        </w:rPr>
        <w:t>)</w:t>
      </w:r>
      <w:r w:rsidRPr="00697CC2">
        <w:rPr>
          <w:rFonts w:ascii="Times New Roman" w:hAnsi="Times New Roman" w:cs="Times New Roman"/>
          <w:b/>
          <w:bCs/>
          <w:i/>
          <w:iCs/>
          <w:sz w:val="24"/>
          <w:szCs w:val="24"/>
          <w:vertAlign w:val="superscript"/>
        </w:rPr>
        <w:t xml:space="preserve">86 </w:t>
      </w:r>
      <w:r w:rsidRPr="00697CC2">
        <w:rPr>
          <w:rFonts w:ascii="Times New Roman" w:hAnsi="Times New Roman" w:cs="Times New Roman"/>
          <w:sz w:val="24"/>
          <w:szCs w:val="24"/>
        </w:rPr>
        <w:t xml:space="preserve">of muscle fibres. </w:t>
      </w:r>
      <w:r w:rsidRPr="00697CC2">
        <w:rPr>
          <w:rFonts w:ascii="Times New Roman" w:hAnsi="Times New Roman" w:cs="Times New Roman"/>
          <w:b/>
          <w:bCs/>
          <w:i/>
          <w:iCs/>
          <w:sz w:val="24"/>
          <w:szCs w:val="24"/>
        </w:rPr>
        <w:t>Kant P. et al., 2014</w:t>
      </w:r>
      <w:r w:rsidRPr="00697CC2">
        <w:rPr>
          <w:rFonts w:ascii="Times New Roman" w:hAnsi="Times New Roman" w:cs="Times New Roman"/>
          <w:b/>
          <w:bCs/>
          <w:i/>
          <w:iCs/>
          <w:sz w:val="24"/>
          <w:szCs w:val="24"/>
          <w:vertAlign w:val="superscript"/>
        </w:rPr>
        <w:t xml:space="preserve">53 </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in study concluded that the masseter muscle is more likely to be involved early in OSMF cases. In previous studies by </w:t>
      </w:r>
      <w:r w:rsidRPr="00697CC2">
        <w:rPr>
          <w:rFonts w:ascii="Times New Roman" w:hAnsi="Times New Roman" w:cs="Times New Roman"/>
          <w:b/>
          <w:bCs/>
          <w:i/>
          <w:iCs/>
          <w:sz w:val="24"/>
          <w:szCs w:val="24"/>
        </w:rPr>
        <w:t>Manns A. et al., 1985</w:t>
      </w:r>
      <w:r w:rsidRPr="00697CC2">
        <w:rPr>
          <w:rFonts w:ascii="Times New Roman" w:hAnsi="Times New Roman" w:cs="Times New Roman"/>
          <w:b/>
          <w:bCs/>
          <w:i/>
          <w:iCs/>
          <w:sz w:val="24"/>
          <w:szCs w:val="24"/>
          <w:vertAlign w:val="superscript"/>
        </w:rPr>
        <w:t>87</w:t>
      </w:r>
      <w:r w:rsidRPr="00697CC2">
        <w:rPr>
          <w:rFonts w:ascii="Times New Roman" w:hAnsi="Times New Roman" w:cs="Times New Roman"/>
          <w:b/>
          <w:bCs/>
          <w:i/>
          <w:iCs/>
          <w:sz w:val="24"/>
          <w:szCs w:val="24"/>
        </w:rPr>
        <w:t xml:space="preserve"> and Carlsson G. E. et al., 1879</w:t>
      </w:r>
      <w:r w:rsidRPr="00697CC2">
        <w:rPr>
          <w:rFonts w:ascii="Times New Roman" w:hAnsi="Times New Roman" w:cs="Times New Roman"/>
          <w:b/>
          <w:bCs/>
          <w:i/>
          <w:iCs/>
          <w:sz w:val="24"/>
          <w:szCs w:val="24"/>
          <w:vertAlign w:val="superscript"/>
        </w:rPr>
        <w:t xml:space="preserve">88 </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have indicated that mouth opening can have a significant effect </w:t>
      </w:r>
      <w:r w:rsidRPr="00697CC2">
        <w:rPr>
          <w:rFonts w:ascii="Times New Roman" w:hAnsi="Times New Roman" w:cs="Times New Roman"/>
          <w:sz w:val="24"/>
          <w:szCs w:val="24"/>
        </w:rPr>
        <w:lastRenderedPageBreak/>
        <w:t>on recorded EMG values, but it is unclear how such changes may alter observed EMG-force function characteristics.</w:t>
      </w:r>
    </w:p>
    <w:p w:rsidR="00CD29E1" w:rsidRPr="00697CC2" w:rsidRDefault="00CD29E1" w:rsidP="00CD29E1">
      <w:pPr>
        <w:spacing w:after="0" w:line="480" w:lineRule="auto"/>
        <w:jc w:val="both"/>
        <w:rPr>
          <w:rFonts w:ascii="Times New Roman" w:hAnsi="Times New Roman" w:cs="Times New Roman"/>
          <w:sz w:val="24"/>
          <w:szCs w:val="24"/>
        </w:rPr>
      </w:pPr>
      <w:r w:rsidRPr="00697CC2">
        <w:rPr>
          <w:rFonts w:ascii="Times New Roman" w:hAnsi="Times New Roman" w:cs="Times New Roman"/>
          <w:sz w:val="24"/>
          <w:szCs w:val="24"/>
        </w:rPr>
        <w:t>In the present study, EMG of temporalis and masseter muscle (bilaterally) was recorded for all the cases and the mean value preoperatively and postoperatively(day 7, day 90 and day 180).</w:t>
      </w:r>
    </w:p>
    <w:p w:rsidR="00CD29E1" w:rsidRPr="00D81B4F" w:rsidRDefault="00EA0941" w:rsidP="00CD29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00696375">
        <w:rPr>
          <w:rFonts w:ascii="Times New Roman" w:hAnsi="Times New Roman" w:cs="Times New Roman"/>
          <w:b/>
          <w:bCs/>
          <w:sz w:val="24"/>
          <w:szCs w:val="24"/>
        </w:rPr>
        <w:t xml:space="preserve">.1 </w:t>
      </w:r>
      <w:r w:rsidR="00CD29E1" w:rsidRPr="00D81B4F">
        <w:rPr>
          <w:rFonts w:ascii="Times New Roman" w:hAnsi="Times New Roman" w:cs="Times New Roman"/>
          <w:b/>
          <w:bCs/>
          <w:sz w:val="24"/>
          <w:szCs w:val="24"/>
        </w:rPr>
        <w:t>Group 1 :</w:t>
      </w:r>
      <w:r w:rsidR="00696375">
        <w:rPr>
          <w:rFonts w:ascii="Times New Roman" w:hAnsi="Times New Roman" w:cs="Times New Roman"/>
          <w:b/>
          <w:bCs/>
          <w:sz w:val="24"/>
          <w:szCs w:val="24"/>
        </w:rPr>
        <w:t>OSMF</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The mean preoperative value for right temporalis muscle recorded was 219.40 μV for subgroup A and 200.00 μV for subgroup B but the difference was non significant (p=0.305). At all post operative follow ups EMG of right temporalis muscle was found higher in subgroup A as compare to subgroup B but was not significant. The mean preoperative value for left temporalis muscle recorded was 187.36 μV for subgroup A and 182.0 μV for subgroup B but the difference was non significant (p=0.126). At all post operative follow ups EMG of  left temporalis muscle was found higher in subgroup A as compare to subgroup B but was not significant. </w:t>
      </w:r>
      <w:r w:rsidRPr="00697CC2">
        <w:rPr>
          <w:rFonts w:ascii="Times New Roman" w:hAnsi="Times New Roman" w:cs="Times New Roman"/>
          <w:b/>
          <w:bCs/>
          <w:i/>
          <w:iCs/>
          <w:sz w:val="24"/>
          <w:szCs w:val="24"/>
        </w:rPr>
        <w:t>Kant P. et al., 2014</w:t>
      </w:r>
      <w:r w:rsidRPr="00697CC2">
        <w:rPr>
          <w:rFonts w:ascii="Times New Roman" w:hAnsi="Times New Roman" w:cs="Times New Roman"/>
          <w:b/>
          <w:bCs/>
          <w:i/>
          <w:iCs/>
          <w:sz w:val="24"/>
          <w:szCs w:val="24"/>
          <w:vertAlign w:val="superscript"/>
        </w:rPr>
        <w:t xml:space="preserve">53 </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in her study of OSMF cases recorded a mean value MUAP (temporalis muscle) of 407.53μV on right side and 407.53μV on left side whereas for masseter muscle on right side was 407.66μV and 358.59μV on left side.</w:t>
      </w:r>
    </w:p>
    <w:p w:rsidR="00CD29E1" w:rsidRPr="00697CC2" w:rsidRDefault="00CD29E1" w:rsidP="00CD29E1">
      <w:pPr>
        <w:spacing w:after="0" w:line="480" w:lineRule="auto"/>
        <w:jc w:val="both"/>
        <w:rPr>
          <w:rFonts w:ascii="Times New Roman" w:hAnsi="Times New Roman" w:cs="Times New Roman"/>
          <w:sz w:val="24"/>
          <w:szCs w:val="24"/>
        </w:rPr>
      </w:pPr>
      <w:r w:rsidRPr="00697CC2">
        <w:rPr>
          <w:rFonts w:ascii="Times New Roman" w:hAnsi="Times New Roman" w:cs="Times New Roman"/>
          <w:sz w:val="24"/>
          <w:szCs w:val="24"/>
        </w:rPr>
        <w:t xml:space="preserve">The mean preoperative value for right masseter muscle was recorded lesser (220.0 μV) for subgroup A as compare to subgroup B (200.00 μV) but the difference was non significant (p=0.713). At post operative day 180 EMG of right masseter muscle was found higher in subgroup A (510.30 μV ) as compare to subgroup B (507.00 μV) but was not significant (p=0.806). The mean preoperative value for left masseter muscle was recorded lesser (217.70 μV) for subgroup A as compare to subgroup B (285.80 μV) but the difference was non significant (p=0.267). At post operative day </w:t>
      </w:r>
      <w:r w:rsidRPr="00697CC2">
        <w:rPr>
          <w:rFonts w:ascii="Times New Roman" w:hAnsi="Times New Roman" w:cs="Times New Roman"/>
          <w:sz w:val="24"/>
          <w:szCs w:val="24"/>
        </w:rPr>
        <w:lastRenderedPageBreak/>
        <w:t xml:space="preserve">180  EMG of left  masseter muscle was found higher in subgroup A (488.20 μV ) as compare to subgroup B (478.00 μV) but was not significant (p=0.461). </w:t>
      </w:r>
    </w:p>
    <w:p w:rsidR="00CD29E1" w:rsidRPr="00697CC2" w:rsidRDefault="00CD29E1" w:rsidP="00CD29E1">
      <w:pPr>
        <w:spacing w:after="0" w:line="480" w:lineRule="auto"/>
        <w:jc w:val="both"/>
        <w:rPr>
          <w:rFonts w:ascii="Times New Roman" w:hAnsi="Times New Roman" w:cs="Times New Roman"/>
          <w:sz w:val="24"/>
          <w:szCs w:val="24"/>
        </w:rPr>
      </w:pPr>
      <w:r w:rsidRPr="00697CC2">
        <w:rPr>
          <w:rFonts w:ascii="Times New Roman" w:hAnsi="Times New Roman" w:cs="Times New Roman"/>
          <w:b/>
          <w:bCs/>
          <w:i/>
          <w:iCs/>
          <w:sz w:val="24"/>
          <w:szCs w:val="24"/>
        </w:rPr>
        <w:t>Lindauer S. J. et al., 1993</w:t>
      </w:r>
      <w:r w:rsidRPr="00697CC2">
        <w:rPr>
          <w:rFonts w:ascii="Times New Roman" w:hAnsi="Times New Roman" w:cs="Times New Roman"/>
          <w:b/>
          <w:bCs/>
          <w:i/>
          <w:iCs/>
          <w:sz w:val="24"/>
          <w:szCs w:val="24"/>
          <w:vertAlign w:val="superscript"/>
        </w:rPr>
        <w:t xml:space="preserve">42 </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 xml:space="preserve">demonstrated in his experimental study that the EMG activity of the human masseter muscle as observed to vary with the jaw opening. </w:t>
      </w:r>
      <w:r w:rsidRPr="00697CC2">
        <w:rPr>
          <w:rFonts w:ascii="Times New Roman" w:hAnsi="Times New Roman" w:cs="Times New Roman"/>
          <w:b/>
          <w:bCs/>
          <w:i/>
          <w:iCs/>
          <w:sz w:val="24"/>
          <w:szCs w:val="24"/>
        </w:rPr>
        <w:t>Manns A. and Spreng et al., 1977</w:t>
      </w:r>
      <w:r w:rsidRPr="00697CC2">
        <w:rPr>
          <w:rFonts w:ascii="Times New Roman" w:hAnsi="Times New Roman" w:cs="Times New Roman"/>
          <w:b/>
          <w:bCs/>
          <w:i/>
          <w:iCs/>
          <w:sz w:val="24"/>
          <w:szCs w:val="24"/>
          <w:vertAlign w:val="superscript"/>
        </w:rPr>
        <w:t>89</w:t>
      </w:r>
      <w:r w:rsidRPr="00697CC2">
        <w:rPr>
          <w:rFonts w:ascii="Times New Roman" w:hAnsi="Times New Roman" w:cs="Times New Roman"/>
          <w:b/>
          <w:bCs/>
          <w:i/>
          <w:iCs/>
          <w:sz w:val="24"/>
          <w:szCs w:val="24"/>
        </w:rPr>
        <w:t xml:space="preserve"> and Manns A. et al., 1979</w:t>
      </w:r>
      <w:r w:rsidRPr="00697CC2">
        <w:rPr>
          <w:rFonts w:ascii="Times New Roman" w:hAnsi="Times New Roman" w:cs="Times New Roman"/>
          <w:b/>
          <w:bCs/>
          <w:i/>
          <w:iCs/>
          <w:sz w:val="24"/>
          <w:szCs w:val="24"/>
          <w:vertAlign w:val="superscript"/>
        </w:rPr>
        <w:t xml:space="preserve">90 </w:t>
      </w:r>
      <w:r w:rsidRPr="00697CC2">
        <w:rPr>
          <w:rFonts w:ascii="Times New Roman" w:hAnsi="Times New Roman" w:cs="Times New Roman"/>
          <w:sz w:val="24"/>
          <w:szCs w:val="24"/>
        </w:rPr>
        <w:t xml:space="preserve">recorded a minimum activity of the muscle at a jaw opening of 15 and 20mm. </w:t>
      </w:r>
      <w:r w:rsidRPr="00697CC2">
        <w:rPr>
          <w:rFonts w:ascii="Times New Roman" w:hAnsi="Times New Roman" w:cs="Times New Roman"/>
          <w:b/>
          <w:bCs/>
          <w:i/>
          <w:iCs/>
          <w:sz w:val="24"/>
          <w:szCs w:val="24"/>
        </w:rPr>
        <w:t>Manns A. et al. 1979</w:t>
      </w:r>
      <w:r w:rsidRPr="00697CC2">
        <w:rPr>
          <w:rFonts w:ascii="Times New Roman" w:hAnsi="Times New Roman" w:cs="Times New Roman"/>
          <w:b/>
          <w:bCs/>
          <w:i/>
          <w:iCs/>
          <w:sz w:val="24"/>
          <w:szCs w:val="24"/>
          <w:vertAlign w:val="superscript"/>
        </w:rPr>
        <w:t>90</w:t>
      </w:r>
      <w:r w:rsidRPr="00697CC2">
        <w:rPr>
          <w:rFonts w:ascii="Times New Roman" w:hAnsi="Times New Roman" w:cs="Times New Roman"/>
          <w:b/>
          <w:bCs/>
          <w:i/>
          <w:iCs/>
          <w:sz w:val="24"/>
          <w:szCs w:val="24"/>
        </w:rPr>
        <w:t xml:space="preserve"> and Devlin H. et al., 1985</w:t>
      </w:r>
      <w:r w:rsidRPr="00697CC2">
        <w:rPr>
          <w:rFonts w:ascii="Times New Roman" w:hAnsi="Times New Roman" w:cs="Times New Roman"/>
          <w:i/>
          <w:iCs/>
          <w:sz w:val="24"/>
          <w:szCs w:val="24"/>
          <w:vertAlign w:val="superscript"/>
        </w:rPr>
        <w:t xml:space="preserve">91 </w:t>
      </w:r>
      <w:r w:rsidRPr="00697CC2">
        <w:rPr>
          <w:rFonts w:ascii="Times New Roman" w:hAnsi="Times New Roman" w:cs="Times New Roman"/>
          <w:i/>
          <w:iCs/>
          <w:sz w:val="24"/>
          <w:szCs w:val="24"/>
        </w:rPr>
        <w:t xml:space="preserve"> </w:t>
      </w:r>
      <w:r w:rsidRPr="00697CC2">
        <w:rPr>
          <w:rFonts w:ascii="Times New Roman" w:hAnsi="Times New Roman" w:cs="Times New Roman"/>
          <w:sz w:val="24"/>
          <w:szCs w:val="24"/>
        </w:rPr>
        <w:t>in his study showed that both the speed and magnitude of jaw movement have significant effects on recorded EMG activity.</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sidR="00696375">
        <w:rPr>
          <w:rFonts w:ascii="Times New Roman" w:hAnsi="Times New Roman" w:cs="Times New Roman"/>
          <w:b/>
          <w:sz w:val="24"/>
          <w:szCs w:val="24"/>
        </w:rPr>
        <w:t>.2 Group</w:t>
      </w:r>
      <w:r w:rsidR="00CD29E1" w:rsidRPr="00697CC2">
        <w:rPr>
          <w:rFonts w:ascii="Times New Roman" w:hAnsi="Times New Roman" w:cs="Times New Roman"/>
          <w:b/>
          <w:sz w:val="24"/>
          <w:szCs w:val="24"/>
        </w:rPr>
        <w:t xml:space="preserve"> 2</w:t>
      </w:r>
      <w:r w:rsidR="00696375">
        <w:rPr>
          <w:rFonts w:ascii="Times New Roman" w:hAnsi="Times New Roman" w:cs="Times New Roman"/>
          <w:b/>
          <w:sz w:val="24"/>
          <w:szCs w:val="24"/>
        </w:rPr>
        <w:t>:TMJ</w:t>
      </w:r>
      <w:r w:rsidR="00CD29E1" w:rsidRPr="00697CC2">
        <w:rPr>
          <w:rFonts w:ascii="Times New Roman" w:hAnsi="Times New Roman" w:cs="Times New Roman"/>
          <w:b/>
          <w:sz w:val="24"/>
          <w:szCs w:val="24"/>
        </w:rPr>
        <w:t xml:space="preserve"> </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The mean preoperative value for right temporalis muscle recorded was 281.56 μV for subgroup A and 175.06 μV for subgroup B but the difference was non significant (p=0.122). At day 90 EMG was found lesser in subgroup B (356.10) as compare to subgroup A (386.13) but at final evaluation EMG of  right temporalis muscle was found higher in subgroup B as compare to subgroup A  at post operative day 180 but the difference was not significant (0.759). The mean preoperative value for left temporalis muscle recorded was 225.80 μV for subgroup A and 187.46 μV for subgroup B but the difference was found to be non significant (p=0.421). At final evaluation EMG of  left temporalis muscle was found higher in subgroup A(530.42) as compare to subgroup B (518.85) but the difference was found to be not significant (0.794).</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The mean preoperative value for right masseter muscle was recorded higher (232.26μV) for subgroup A as compare to subgroup B (194.86.00 μV) but the difference was non significant (p=0.226). At post operative day 180 EMG of right masseter muscle was found higher in subgroup B (511.66 μV ) as compare to </w:t>
      </w:r>
      <w:r w:rsidRPr="00697CC2">
        <w:rPr>
          <w:rFonts w:ascii="Times New Roman" w:hAnsi="Times New Roman" w:cs="Times New Roman"/>
          <w:sz w:val="24"/>
          <w:szCs w:val="24"/>
        </w:rPr>
        <w:lastRenderedPageBreak/>
        <w:t xml:space="preserve">subgroup A (482.23 μV) but was not significant (p=0.469). The mean preoperative value for left masseter muscle was recorded higher (256.13 μV) for subgroup A as compare to subgroup B (244.56 μV) but the difference was non significant (p=0.863). At final evaluation (day180)  EMG of left  masseter muscle was found higher in subgroup B (488.73 μV ) as compare to subgroup A (483.20 μV) but was foung to be not significant (p=0.845). </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5.4</w:t>
      </w:r>
      <w:r w:rsidR="00696375">
        <w:rPr>
          <w:rFonts w:ascii="Times New Roman" w:hAnsi="Times New Roman" w:cs="Times New Roman"/>
          <w:b/>
          <w:sz w:val="24"/>
          <w:szCs w:val="24"/>
        </w:rPr>
        <w:t xml:space="preserve"> Lateral excursion </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The lateral excursions of mandibular joint were recorded to see the range of mandibular motion (ROM).</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5.4</w:t>
      </w:r>
      <w:r w:rsidR="00696375">
        <w:rPr>
          <w:rFonts w:ascii="Times New Roman" w:hAnsi="Times New Roman" w:cs="Times New Roman"/>
          <w:b/>
          <w:sz w:val="24"/>
          <w:szCs w:val="24"/>
        </w:rPr>
        <w:t>.1 Group</w:t>
      </w:r>
      <w:r w:rsidR="00CD29E1" w:rsidRPr="00697CC2">
        <w:rPr>
          <w:rFonts w:ascii="Times New Roman" w:hAnsi="Times New Roman" w:cs="Times New Roman"/>
          <w:b/>
          <w:sz w:val="24"/>
          <w:szCs w:val="24"/>
        </w:rPr>
        <w:t xml:space="preserve"> 1</w:t>
      </w:r>
      <w:r w:rsidR="00696375">
        <w:rPr>
          <w:rFonts w:ascii="Times New Roman" w:hAnsi="Times New Roman" w:cs="Times New Roman"/>
          <w:b/>
          <w:sz w:val="24"/>
          <w:szCs w:val="24"/>
        </w:rPr>
        <w:t>:OSMF</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 In our study the mean preoperative value for lateral excursion was found  statistically higher in subgroup B (3.72mm) as compare to subgroup A (2.73 mm) on right side (p=0.19). There was a more significant increase in the lateral excursion was found on the right side in subgroup B (6.41mm) as compare to subgroup A (5.53mm)  at Day 180 (p=0.000). </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The mean preoperative value for lateral excursion was found higher in subgroup B (3.72mm) as compare to subgroup A (3.13 mm) on left side but the difference was found to be non significant (p=0.164). There was significant increase in the lateral excursion was found on the left side in subgroup B (6.41mm) as compare to subgroup A (5.72 mm)  at Day 180 (p=0.003). </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The reason for the increase in range of motions may be because the muscles responsible for lateral excursions i.e. lateral and medial pterygoid of each side, acting alternately which were in a state of isometric contraction along with the suppleness of the mucosa and the mechanical impingement being created by the </w:t>
      </w:r>
      <w:r w:rsidRPr="00697CC2">
        <w:rPr>
          <w:rFonts w:ascii="Times New Roman" w:hAnsi="Times New Roman" w:cs="Times New Roman"/>
          <w:sz w:val="24"/>
          <w:szCs w:val="24"/>
        </w:rPr>
        <w:lastRenderedPageBreak/>
        <w:t xml:space="preserve">elongated coronoid process causing obstruction in the lateral movements of the jaw, which was released after the excision of fibrous bands along with bilateral coronoidectomy. According to </w:t>
      </w:r>
      <w:r w:rsidRPr="00697CC2">
        <w:rPr>
          <w:rFonts w:ascii="Times New Roman" w:hAnsi="Times New Roman" w:cs="Times New Roman"/>
          <w:b/>
          <w:bCs/>
          <w:i/>
          <w:iCs/>
          <w:sz w:val="24"/>
          <w:szCs w:val="24"/>
        </w:rPr>
        <w:t>Madeira et al., 2004</w:t>
      </w:r>
      <w:r w:rsidRPr="00697CC2">
        <w:rPr>
          <w:rFonts w:ascii="Times New Roman" w:hAnsi="Times New Roman" w:cs="Times New Roman"/>
          <w:b/>
          <w:bCs/>
          <w:i/>
          <w:iCs/>
          <w:sz w:val="24"/>
          <w:szCs w:val="24"/>
          <w:vertAlign w:val="superscript"/>
        </w:rPr>
        <w:t>92</w:t>
      </w:r>
      <w:r w:rsidRPr="00697CC2">
        <w:rPr>
          <w:rFonts w:ascii="Times New Roman" w:hAnsi="Times New Roman" w:cs="Times New Roman"/>
          <w:b/>
          <w:bCs/>
          <w:i/>
          <w:iCs/>
          <w:sz w:val="24"/>
          <w:szCs w:val="24"/>
        </w:rPr>
        <w:t xml:space="preserve"> </w:t>
      </w:r>
      <w:r w:rsidRPr="00697CC2">
        <w:rPr>
          <w:rFonts w:ascii="Times New Roman" w:hAnsi="Times New Roman" w:cs="Times New Roman"/>
          <w:sz w:val="24"/>
          <w:szCs w:val="24"/>
        </w:rPr>
        <w:t>the medial pterygoid muscle works in synergism with masseter muscle potentiating mandibular elevation and protrusion.</w:t>
      </w:r>
    </w:p>
    <w:p w:rsidR="00CD29E1" w:rsidRPr="00697CC2" w:rsidRDefault="00EA0941" w:rsidP="00CD29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5.4</w:t>
      </w:r>
      <w:r w:rsidR="00696375">
        <w:rPr>
          <w:rFonts w:ascii="Times New Roman" w:hAnsi="Times New Roman" w:cs="Times New Roman"/>
          <w:b/>
          <w:sz w:val="24"/>
          <w:szCs w:val="24"/>
        </w:rPr>
        <w:t xml:space="preserve">.2 Group </w:t>
      </w:r>
      <w:r w:rsidR="00CD29E1" w:rsidRPr="00697CC2">
        <w:rPr>
          <w:rFonts w:ascii="Times New Roman" w:hAnsi="Times New Roman" w:cs="Times New Roman"/>
          <w:b/>
          <w:sz w:val="24"/>
          <w:szCs w:val="24"/>
        </w:rPr>
        <w:t>2</w:t>
      </w:r>
      <w:r w:rsidR="00696375">
        <w:rPr>
          <w:rFonts w:ascii="Times New Roman" w:hAnsi="Times New Roman" w:cs="Times New Roman"/>
          <w:b/>
          <w:sz w:val="24"/>
          <w:szCs w:val="24"/>
        </w:rPr>
        <w:t>:TMJ</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The mean value for lateral excursion was found higher in subgroup A (3.66mm) as compare to subgroup A (3.33MM mm) on right side at day 1 post operatively but was non singificant (p=0.412). There was a significant increase in the lateral excursion was found on the right side in subgroup A (6.52mm) as compare to subgroup B (5.90mm) at Day 180 (p=0.014). </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 xml:space="preserve">The mean preoperative value for lateral excursion was found higher in subgroup B (2.82mm) as compare to subgroup A (2.72 mm) on left side but the difference was found to be non significant (p=0.412). At final evaluation (day 180)There was increase in the lateral excursion was found on the left side in subgroup B (6.41mm) as compare to subgroup A (5.72 mm)  at Day 180 but the difference was found to be non significant (p=0.014). </w:t>
      </w:r>
    </w:p>
    <w:p w:rsidR="00CD29E1" w:rsidRPr="00697CC2" w:rsidRDefault="00CD29E1" w:rsidP="00D81B4F">
      <w:pPr>
        <w:spacing w:after="0" w:line="480" w:lineRule="auto"/>
        <w:ind w:firstLine="1138"/>
        <w:jc w:val="both"/>
        <w:rPr>
          <w:rFonts w:ascii="Times New Roman" w:hAnsi="Times New Roman" w:cs="Times New Roman"/>
          <w:sz w:val="24"/>
          <w:szCs w:val="24"/>
        </w:rPr>
      </w:pPr>
      <w:r w:rsidRPr="00697CC2">
        <w:rPr>
          <w:rFonts w:ascii="Times New Roman" w:hAnsi="Times New Roman" w:cs="Times New Roman"/>
          <w:sz w:val="24"/>
          <w:szCs w:val="24"/>
        </w:rPr>
        <w:t>This can be attributed to functional restoration caused by  coronoid and its attached temporalis muscle fibrosis.</w:t>
      </w:r>
    </w:p>
    <w:p w:rsidR="00CD29E1" w:rsidRPr="00697CC2" w:rsidRDefault="00CD29E1" w:rsidP="00CD29E1">
      <w:pPr>
        <w:spacing w:after="0" w:line="480" w:lineRule="auto"/>
        <w:jc w:val="both"/>
        <w:rPr>
          <w:rFonts w:ascii="Times New Roman" w:hAnsi="Times New Roman" w:cs="Times New Roman"/>
          <w:sz w:val="24"/>
          <w:szCs w:val="24"/>
        </w:rPr>
      </w:pPr>
      <w:r w:rsidRPr="00697CC2">
        <w:rPr>
          <w:rFonts w:ascii="Times New Roman" w:hAnsi="Times New Roman" w:cs="Times New Roman"/>
          <w:sz w:val="24"/>
          <w:szCs w:val="24"/>
        </w:rPr>
        <w:t>Thus present study was undertaken to determine the effects of coronoidectomy on function of mandible in terms of maximum mouth opening, lateral excursive movement and bite force. To evaluate the muscle activity of temporalis and masseter, EMG readings were recorded.</w:t>
      </w:r>
    </w:p>
    <w:p w:rsidR="009375D8" w:rsidRDefault="0027486C">
      <w:pPr>
        <w:rPr>
          <w:rFonts w:ascii="Times New Roman" w:hAnsi="Times New Roman" w:cs="Times New Roman"/>
          <w:sz w:val="24"/>
          <w:szCs w:val="24"/>
        </w:rPr>
        <w:sectPr w:rsidR="009375D8" w:rsidSect="00BC7F81">
          <w:footerReference w:type="default" r:id="rId34"/>
          <w:pgSz w:w="11907" w:h="16839" w:code="9"/>
          <w:pgMar w:top="1699" w:right="1411" w:bottom="1699" w:left="2275" w:header="720" w:footer="720" w:gutter="0"/>
          <w:cols w:space="720"/>
          <w:docGrid w:linePitch="360"/>
        </w:sectPr>
      </w:pPr>
      <w:r>
        <w:rPr>
          <w:rFonts w:ascii="Times New Roman" w:hAnsi="Times New Roman" w:cs="Times New Roman"/>
          <w:sz w:val="24"/>
          <w:szCs w:val="24"/>
        </w:rPr>
        <w:br w:type="page"/>
      </w:r>
    </w:p>
    <w:p w:rsidR="006F59F4" w:rsidRPr="005C1B05" w:rsidRDefault="006F59F4" w:rsidP="006F59F4">
      <w:pPr>
        <w:spacing w:line="480" w:lineRule="auto"/>
        <w:jc w:val="center"/>
        <w:rPr>
          <w:rFonts w:ascii="Times New Roman" w:hAnsi="Times New Roman" w:cs="Times New Roman"/>
          <w:b/>
          <w:sz w:val="28"/>
          <w:szCs w:val="28"/>
        </w:rPr>
      </w:pPr>
      <w:r w:rsidRPr="005C1B05">
        <w:rPr>
          <w:rFonts w:ascii="Times New Roman" w:hAnsi="Times New Roman" w:cs="Times New Roman"/>
          <w:b/>
          <w:sz w:val="28"/>
          <w:szCs w:val="28"/>
        </w:rPr>
        <w:lastRenderedPageBreak/>
        <w:t xml:space="preserve">CHAPTER </w:t>
      </w:r>
      <w:r>
        <w:rPr>
          <w:rFonts w:ascii="Times New Roman" w:hAnsi="Times New Roman" w:cs="Times New Roman"/>
          <w:b/>
          <w:sz w:val="28"/>
          <w:szCs w:val="28"/>
        </w:rPr>
        <w:t>6</w:t>
      </w:r>
    </w:p>
    <w:p w:rsidR="006F59F4" w:rsidRPr="00697CC2" w:rsidRDefault="00D96234" w:rsidP="006F59F4">
      <w:pPr>
        <w:spacing w:line="960" w:lineRule="auto"/>
        <w:jc w:val="center"/>
        <w:rPr>
          <w:rFonts w:ascii="Times New Roman" w:hAnsi="Times New Roman" w:cs="Times New Roman"/>
          <w:b/>
          <w:sz w:val="28"/>
          <w:szCs w:val="24"/>
        </w:rPr>
      </w:pPr>
      <w:r>
        <w:rPr>
          <w:rFonts w:ascii="Times New Roman" w:hAnsi="Times New Roman" w:cs="Times New Roman"/>
          <w:b/>
          <w:sz w:val="28"/>
          <w:szCs w:val="24"/>
        </w:rPr>
        <w:t xml:space="preserve">CONCLUSION </w:t>
      </w:r>
    </w:p>
    <w:p w:rsidR="0000480C" w:rsidRDefault="0000480C" w:rsidP="005F23A8">
      <w:pPr>
        <w:spacing w:after="0" w:line="480" w:lineRule="auto"/>
        <w:ind w:firstLine="1138"/>
        <w:jc w:val="both"/>
        <w:rPr>
          <w:rFonts w:ascii="Times New Roman" w:hAnsi="Times New Roman" w:cs="Times New Roman"/>
          <w:sz w:val="24"/>
          <w:szCs w:val="24"/>
          <w:lang w:val="en-IN"/>
        </w:rPr>
      </w:pPr>
      <w:r w:rsidRPr="007F48D6">
        <w:rPr>
          <w:rFonts w:ascii="Times New Roman" w:hAnsi="Times New Roman" w:cs="Times New Roman"/>
          <w:sz w:val="24"/>
          <w:szCs w:val="24"/>
          <w:lang w:val="en-IN"/>
        </w:rPr>
        <w:t>Coronoidectomy is an effective adjunct in enhancing the outcome of conventional surgical procedures of OSMF and TMJ ankylosis by increasing the intraoral and maintaining the postoperative mouth opening.</w:t>
      </w:r>
    </w:p>
    <w:p w:rsidR="0000480C" w:rsidRPr="003E005C" w:rsidRDefault="0000480C" w:rsidP="000D29C0">
      <w:pPr>
        <w:spacing w:after="0" w:line="480" w:lineRule="auto"/>
        <w:ind w:firstLine="1138"/>
        <w:jc w:val="both"/>
        <w:rPr>
          <w:rFonts w:ascii="Times New Roman" w:hAnsi="Times New Roman" w:cs="Times New Roman"/>
          <w:sz w:val="24"/>
          <w:szCs w:val="24"/>
          <w:lang w:val="en-IN"/>
        </w:rPr>
      </w:pPr>
      <w:r w:rsidRPr="003E005C">
        <w:rPr>
          <w:rFonts w:ascii="Times New Roman" w:hAnsi="Times New Roman" w:cs="Times New Roman"/>
          <w:sz w:val="24"/>
          <w:szCs w:val="24"/>
          <w:lang w:val="en-IN"/>
        </w:rPr>
        <w:t>Temporalis</w:t>
      </w:r>
      <w:r>
        <w:rPr>
          <w:rFonts w:ascii="Times New Roman" w:hAnsi="Times New Roman" w:cs="Times New Roman"/>
          <w:sz w:val="24"/>
          <w:szCs w:val="24"/>
          <w:lang w:val="en-IN"/>
        </w:rPr>
        <w:t xml:space="preserve"> </w:t>
      </w:r>
      <w:r w:rsidRPr="003E005C">
        <w:rPr>
          <w:rFonts w:ascii="Times New Roman" w:hAnsi="Times New Roman" w:cs="Times New Roman"/>
          <w:sz w:val="24"/>
          <w:szCs w:val="24"/>
          <w:lang w:val="en-IN"/>
        </w:rPr>
        <w:t xml:space="preserve"> muscles</w:t>
      </w:r>
      <w:r>
        <w:rPr>
          <w:rFonts w:ascii="Times New Roman" w:hAnsi="Times New Roman" w:cs="Times New Roman"/>
          <w:sz w:val="24"/>
          <w:szCs w:val="24"/>
          <w:lang w:val="en-IN"/>
        </w:rPr>
        <w:t xml:space="preserve"> </w:t>
      </w:r>
      <w:r w:rsidRPr="003E005C">
        <w:rPr>
          <w:rFonts w:ascii="Times New Roman" w:hAnsi="Times New Roman" w:cs="Times New Roman"/>
          <w:sz w:val="24"/>
          <w:szCs w:val="24"/>
          <w:lang w:val="en-IN"/>
        </w:rPr>
        <w:t xml:space="preserve"> seems to be an important determinant in restriction of mouth opening in cases of TMJ ankylosis and OSMF. Maximum postoperative stability in mouth opening is observed in </w:t>
      </w:r>
      <w:r>
        <w:rPr>
          <w:rFonts w:ascii="Times New Roman" w:hAnsi="Times New Roman" w:cs="Times New Roman"/>
          <w:sz w:val="24"/>
          <w:szCs w:val="24"/>
          <w:lang w:val="en-IN"/>
        </w:rPr>
        <w:t xml:space="preserve">OSMF and </w:t>
      </w:r>
      <w:r w:rsidRPr="003E005C">
        <w:rPr>
          <w:rFonts w:ascii="Times New Roman" w:hAnsi="Times New Roman" w:cs="Times New Roman"/>
          <w:sz w:val="24"/>
          <w:szCs w:val="24"/>
          <w:lang w:val="en-IN"/>
        </w:rPr>
        <w:t xml:space="preserve">TMJ ankylosis with coronoidectomy. </w:t>
      </w:r>
    </w:p>
    <w:p w:rsidR="0000480C" w:rsidRPr="003E005C" w:rsidRDefault="0000480C" w:rsidP="002B4166">
      <w:pPr>
        <w:pStyle w:val="Default"/>
        <w:spacing w:line="480" w:lineRule="auto"/>
        <w:ind w:firstLine="1138"/>
        <w:jc w:val="both"/>
      </w:pPr>
      <w:r w:rsidRPr="003E005C">
        <w:t xml:space="preserve">The observations of the study were subjected to statistical analysis, results were tabulated and the following conclusions could be drawn: </w:t>
      </w:r>
    </w:p>
    <w:p w:rsidR="0000480C" w:rsidRPr="003E005C" w:rsidRDefault="0000480C" w:rsidP="0000480C">
      <w:pPr>
        <w:pStyle w:val="Default"/>
        <w:numPr>
          <w:ilvl w:val="0"/>
          <w:numId w:val="11"/>
        </w:numPr>
        <w:spacing w:line="480" w:lineRule="auto"/>
        <w:jc w:val="both"/>
      </w:pPr>
      <w:r w:rsidRPr="003E005C">
        <w:t xml:space="preserve">In management of OSMF and TMJ ankylosis, coronoidectomy plays an important role in increasing mouth opening. It is an effective adjunct procedure in increasing intra operative and stabilizing post-operative maximum mouth opening. </w:t>
      </w:r>
    </w:p>
    <w:p w:rsidR="0000480C" w:rsidRPr="003E005C" w:rsidRDefault="0000480C" w:rsidP="0000480C">
      <w:pPr>
        <w:pStyle w:val="Default"/>
        <w:numPr>
          <w:ilvl w:val="0"/>
          <w:numId w:val="11"/>
        </w:numPr>
        <w:spacing w:line="480" w:lineRule="auto"/>
        <w:jc w:val="both"/>
      </w:pPr>
      <w:r w:rsidRPr="003E005C">
        <w:t xml:space="preserve">There is a gradual increase in free lateral movements of the mandible suggesting that posterior part of temporalis muscle (i.e. stripped part of temporalis muscle during coronoidectomy) is activated indicating returning the function of same along with free contraction of the Lateral and Medial pterygoid muscles, which were in a state of isometric contraction preoperatively. </w:t>
      </w:r>
    </w:p>
    <w:p w:rsidR="00F22051" w:rsidRDefault="00F22051" w:rsidP="00F22051">
      <w:pPr>
        <w:pStyle w:val="Default"/>
        <w:spacing w:line="480" w:lineRule="auto"/>
        <w:jc w:val="both"/>
        <w:sectPr w:rsidR="00F22051" w:rsidSect="00BC7F81">
          <w:pgSz w:w="11907" w:h="16839" w:code="9"/>
          <w:pgMar w:top="2835" w:right="1411" w:bottom="1699" w:left="2275" w:header="720" w:footer="720" w:gutter="0"/>
          <w:cols w:space="720"/>
          <w:docGrid w:linePitch="360"/>
        </w:sectPr>
      </w:pPr>
    </w:p>
    <w:p w:rsidR="00F22051" w:rsidRDefault="000D29C0" w:rsidP="000D29C0">
      <w:pPr>
        <w:pStyle w:val="Default"/>
        <w:numPr>
          <w:ilvl w:val="0"/>
          <w:numId w:val="11"/>
        </w:numPr>
        <w:spacing w:line="480" w:lineRule="auto"/>
        <w:jc w:val="both"/>
      </w:pPr>
      <w:r w:rsidRPr="003E005C">
        <w:lastRenderedPageBreak/>
        <w:t xml:space="preserve">The gradual increase in the MUAP value of Masseter and Temporalis muscle </w:t>
      </w:r>
      <w:r>
        <w:t xml:space="preserve"> </w:t>
      </w:r>
      <w:r w:rsidR="00F22051" w:rsidRPr="003E005C">
        <w:t xml:space="preserve">indicates the increase in the activity of the muscles thereby increasing Bite force </w:t>
      </w:r>
    </w:p>
    <w:p w:rsidR="0000480C" w:rsidRPr="003E005C" w:rsidRDefault="0000480C" w:rsidP="003535AD">
      <w:pPr>
        <w:pStyle w:val="Default"/>
        <w:spacing w:line="480" w:lineRule="auto"/>
        <w:ind w:left="360"/>
        <w:jc w:val="both"/>
      </w:pPr>
      <w:r w:rsidRPr="003E005C">
        <w:t xml:space="preserve">and Range of Mandibular motions. However, a larger sample size with longer follow up is required to validate our results. </w:t>
      </w:r>
    </w:p>
    <w:p w:rsidR="0000480C" w:rsidRPr="003E005C" w:rsidRDefault="0000480C" w:rsidP="0000480C">
      <w:pPr>
        <w:pStyle w:val="Default"/>
        <w:numPr>
          <w:ilvl w:val="0"/>
          <w:numId w:val="11"/>
        </w:numPr>
        <w:spacing w:line="480" w:lineRule="auto"/>
        <w:jc w:val="both"/>
      </w:pPr>
      <w:r w:rsidRPr="003E005C">
        <w:t xml:space="preserve">This conclusion suggests that the masticatory efficacy is improved post-operatively in patients with OSMF and TMJ ankylosis. </w:t>
      </w:r>
    </w:p>
    <w:p w:rsidR="0000480C" w:rsidRDefault="0000480C" w:rsidP="00E41CF8">
      <w:pPr>
        <w:pStyle w:val="Default"/>
        <w:spacing w:line="480" w:lineRule="auto"/>
        <w:ind w:firstLine="1138"/>
        <w:jc w:val="both"/>
      </w:pPr>
      <w:r w:rsidRPr="003E005C">
        <w:t>It would be fair to conclude from the present study that coronoidectomy not only increases the mouth opening but the masticatory efficiency also gets improved with improvement in the range of mandibular movements. Hence, there is an improvement in overall function of the mandible.</w:t>
      </w:r>
    </w:p>
    <w:p w:rsidR="009513C9" w:rsidRDefault="009513C9" w:rsidP="00E41CF8">
      <w:pPr>
        <w:pStyle w:val="Default"/>
        <w:spacing w:line="480" w:lineRule="auto"/>
        <w:ind w:firstLine="1138"/>
        <w:jc w:val="both"/>
        <w:rPr>
          <w:lang w:val="en-IN"/>
        </w:rPr>
      </w:pPr>
    </w:p>
    <w:p w:rsidR="009513C9" w:rsidRDefault="009513C9" w:rsidP="00E41CF8">
      <w:pPr>
        <w:pStyle w:val="Default"/>
        <w:spacing w:line="480" w:lineRule="auto"/>
        <w:ind w:firstLine="1138"/>
        <w:jc w:val="both"/>
        <w:rPr>
          <w:lang w:val="en-IN"/>
        </w:rPr>
        <w:sectPr w:rsidR="009513C9" w:rsidSect="00BC7F81">
          <w:pgSz w:w="11907" w:h="16839" w:code="9"/>
          <w:pgMar w:top="1699" w:right="1411" w:bottom="1699" w:left="2275" w:header="720" w:footer="720" w:gutter="0"/>
          <w:cols w:space="720"/>
          <w:docGrid w:linePitch="360"/>
        </w:sectPr>
      </w:pPr>
    </w:p>
    <w:p w:rsidR="009513C9" w:rsidRPr="005C1B05" w:rsidRDefault="009513C9" w:rsidP="009513C9">
      <w:pPr>
        <w:spacing w:line="480" w:lineRule="auto"/>
        <w:jc w:val="center"/>
        <w:rPr>
          <w:rFonts w:ascii="Times New Roman" w:hAnsi="Times New Roman" w:cs="Times New Roman"/>
          <w:b/>
          <w:sz w:val="28"/>
          <w:szCs w:val="28"/>
        </w:rPr>
      </w:pPr>
      <w:r w:rsidRPr="005C1B05">
        <w:rPr>
          <w:rFonts w:ascii="Times New Roman" w:hAnsi="Times New Roman" w:cs="Times New Roman"/>
          <w:b/>
          <w:sz w:val="28"/>
          <w:szCs w:val="28"/>
        </w:rPr>
        <w:lastRenderedPageBreak/>
        <w:t xml:space="preserve">CHAPTER </w:t>
      </w:r>
      <w:r>
        <w:rPr>
          <w:rFonts w:ascii="Times New Roman" w:hAnsi="Times New Roman" w:cs="Times New Roman"/>
          <w:b/>
          <w:sz w:val="28"/>
          <w:szCs w:val="28"/>
        </w:rPr>
        <w:t>7</w:t>
      </w:r>
    </w:p>
    <w:p w:rsidR="009513C9" w:rsidRPr="009513C9" w:rsidRDefault="009513C9" w:rsidP="009513C9">
      <w:pPr>
        <w:spacing w:line="960" w:lineRule="auto"/>
        <w:ind w:left="720" w:hanging="634"/>
        <w:jc w:val="center"/>
        <w:rPr>
          <w:rFonts w:ascii="Times New Roman" w:hAnsi="Times New Roman" w:cs="Times New Roman"/>
          <w:b/>
          <w:bCs/>
          <w:sz w:val="28"/>
          <w:szCs w:val="24"/>
        </w:rPr>
      </w:pPr>
      <w:r>
        <w:rPr>
          <w:rFonts w:ascii="Times New Roman" w:hAnsi="Times New Roman" w:cs="Times New Roman"/>
          <w:b/>
          <w:bCs/>
          <w:sz w:val="28"/>
          <w:szCs w:val="24"/>
        </w:rPr>
        <w:t>REFERENCES</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Gollnick P. A., Karlsson J., Piehl K. and Saltin B.,1974. Selective glycogen depletion in skeletal muscle fibers of man following sustained contractions. </w:t>
      </w:r>
      <w:r w:rsidRPr="00F576F0">
        <w:rPr>
          <w:rFonts w:ascii="Times New Roman" w:hAnsi="Times New Roman" w:cs="Times New Roman"/>
          <w:i/>
        </w:rPr>
        <w:t>J Physio</w:t>
      </w:r>
      <w:r w:rsidRPr="00F576F0">
        <w:rPr>
          <w:rFonts w:ascii="Times New Roman" w:hAnsi="Times New Roman" w:cs="Times New Roman"/>
        </w:rPr>
        <w:t xml:space="preserve"> 1; 59:246.</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Gupta H., Tandon P., Kumar D., Sinha V. P., Gupta S., and Mehra H., 2014. Role of coronoidectomy in increasing mouth opening. </w:t>
      </w:r>
      <w:r w:rsidRPr="00F576F0">
        <w:rPr>
          <w:rFonts w:ascii="Times New Roman" w:hAnsi="Times New Roman" w:cs="Times New Roman"/>
          <w:i/>
        </w:rPr>
        <w:t xml:space="preserve">Natl J Maxillofac Surg. </w:t>
      </w:r>
      <w:r w:rsidRPr="00F576F0">
        <w:rPr>
          <w:rFonts w:ascii="Times New Roman" w:hAnsi="Times New Roman" w:cs="Times New Roman"/>
        </w:rPr>
        <w:t>Jan-Jun; 5(1):23-30.</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Canniff J. P., Harvey W. and Harris M., J 1986. Oral submucous fibrosis: Its pathogenesis and management</w:t>
      </w:r>
      <w:r w:rsidRPr="00F576F0">
        <w:rPr>
          <w:rFonts w:ascii="Times New Roman" w:hAnsi="Times New Roman" w:cs="Times New Roman"/>
          <w:i/>
        </w:rPr>
        <w:t>. Br Dent</w:t>
      </w:r>
      <w:r w:rsidRPr="00F576F0">
        <w:rPr>
          <w:rFonts w:ascii="Times New Roman" w:hAnsi="Times New Roman" w:cs="Times New Roman"/>
        </w:rPr>
        <w:t>;160:429-433.</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Khanna J. N. and Andrade N. N., 1995. Oral submucous fibrosis: a new concept in surgical management- report of 100 cases. </w:t>
      </w:r>
      <w:r w:rsidRPr="00F576F0">
        <w:rPr>
          <w:rFonts w:ascii="Times New Roman" w:hAnsi="Times New Roman" w:cs="Times New Roman"/>
          <w:i/>
        </w:rPr>
        <w:t>Int. J. Oral Maxillofac. Surg.</w:t>
      </w:r>
      <w:r w:rsidRPr="00F576F0">
        <w:rPr>
          <w:rFonts w:ascii="Times New Roman" w:hAnsi="Times New Roman" w:cs="Times New Roman"/>
        </w:rPr>
        <w:t>;24:433-439.</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Kaban LB., Bouchard C., Troulis MJ. 2009. A protocol for management of temporomandibular joint ankylosis in children ;67:1966-1978</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Schwartz J.,1952. Atrophia idiopathica mucosa oris.11th International Dental Congress London.</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Paymaster JC., 1956. Cancer of the buccal mucosa:clinical study of 650 cases in indian patients.Cancer.;9:431-435.</w:t>
      </w:r>
    </w:p>
    <w:p w:rsidR="00F576F0" w:rsidRPr="00F576F0" w:rsidRDefault="00F576F0" w:rsidP="00F576F0">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Pindborg JJ, Mehra FS., Daftary DK., 1975 . Incidence of oral cancer among 30,000 villages in India in a 7 year follow up study of oral precancerous lesions .</w:t>
      </w:r>
      <w:r w:rsidRPr="00F576F0">
        <w:rPr>
          <w:rFonts w:ascii="Times New Roman" w:hAnsi="Times New Roman" w:cs="Times New Roman"/>
          <w:i/>
        </w:rPr>
        <w:t>Community Dent Oral Epidemiol</w:t>
      </w:r>
      <w:r w:rsidRPr="00F576F0">
        <w:rPr>
          <w:rFonts w:ascii="Times New Roman" w:hAnsi="Times New Roman" w:cs="Times New Roman"/>
        </w:rPr>
        <w:t>. 3:86-88.</w:t>
      </w:r>
    </w:p>
    <w:p w:rsidR="00F576F0" w:rsidRPr="00F576F0" w:rsidRDefault="00F576F0" w:rsidP="009513C9">
      <w:pPr>
        <w:pStyle w:val="ListParagraph"/>
        <w:spacing w:line="480" w:lineRule="auto"/>
        <w:jc w:val="both"/>
        <w:rPr>
          <w:rFonts w:ascii="Times New Roman" w:hAnsi="Times New Roman" w:cs="Times New Roman"/>
        </w:rPr>
        <w:sectPr w:rsidR="00F576F0" w:rsidRPr="00F576F0" w:rsidSect="009513C9">
          <w:pgSz w:w="11907" w:h="16839" w:code="9"/>
          <w:pgMar w:top="2835" w:right="1411" w:bottom="1699" w:left="2275" w:header="720" w:footer="720" w:gutter="0"/>
          <w:cols w:space="720"/>
          <w:docGrid w:linePitch="360"/>
        </w:sectPr>
      </w:pP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lastRenderedPageBreak/>
        <w:t xml:space="preserve">Borle RM, Borle SR., 1991. Management of oral submucous fibrosis. </w:t>
      </w:r>
      <w:r w:rsidRPr="00F576F0">
        <w:rPr>
          <w:rFonts w:ascii="Times New Roman" w:hAnsi="Times New Roman" w:cs="Times New Roman"/>
          <w:i/>
        </w:rPr>
        <w:t>JOral Maxillofac Surg</w:t>
      </w:r>
      <w:r w:rsidRPr="00F576F0">
        <w:rPr>
          <w:rFonts w:ascii="Times New Roman" w:hAnsi="Times New Roman" w:cs="Times New Roman"/>
        </w:rPr>
        <w:t>. 49:788-791.</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Pillai R, Balram P., 1992. Pathogenesis of oral submucous fibrosis.Relationship to risk factors associated with oral cancer. 69:2011-2020.</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Gupta DCS, Rameshwar D, Iqbal A., 1992. Treatment modalities in oral submucousfibrosis:how they stand todat?Study of 600 cases. </w:t>
      </w:r>
      <w:r w:rsidRPr="00F576F0">
        <w:rPr>
          <w:rFonts w:ascii="Times New Roman" w:hAnsi="Times New Roman" w:cs="Times New Roman"/>
          <w:i/>
        </w:rPr>
        <w:t xml:space="preserve">Indian J Oral Maxillofac Surg. </w:t>
      </w:r>
      <w:r w:rsidRPr="00F576F0">
        <w:rPr>
          <w:rFonts w:ascii="Times New Roman" w:hAnsi="Times New Roman" w:cs="Times New Roman"/>
        </w:rPr>
        <w:t>7:43-47.</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Davidson TM, Bone RC, Nahum AM., 1976. Mandibular fracture complications. </w:t>
      </w:r>
      <w:r w:rsidRPr="00F576F0">
        <w:rPr>
          <w:rFonts w:ascii="Times New Roman" w:hAnsi="Times New Roman" w:cs="Times New Roman"/>
          <w:i/>
        </w:rPr>
        <w:t>Arch Otolaryngol Head Neck Surg</w:t>
      </w:r>
      <w:r w:rsidRPr="00F576F0">
        <w:rPr>
          <w:rFonts w:ascii="Times New Roman" w:hAnsi="Times New Roman" w:cs="Times New Roman"/>
        </w:rPr>
        <w:t>.;102:627-630.</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Brady FA,Sanders B. 1978. Traumatic ankylosis of the temporomandibular joint. </w:t>
      </w:r>
      <w:r w:rsidRPr="00F576F0">
        <w:rPr>
          <w:rFonts w:ascii="Times New Roman" w:hAnsi="Times New Roman" w:cs="Times New Roman"/>
          <w:i/>
        </w:rPr>
        <w:t>Clin Otolaryngol.</w:t>
      </w:r>
      <w:r w:rsidRPr="00F576F0">
        <w:rPr>
          <w:rFonts w:ascii="Times New Roman" w:hAnsi="Times New Roman" w:cs="Times New Roman"/>
        </w:rPr>
        <w:t xml:space="preserve"> 3:127-136.</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Laskin DM. 1978. Role of meniscus in the etiology of posttraumatic temporomandibular joint ankylosis .</w:t>
      </w:r>
      <w:r w:rsidRPr="00F576F0">
        <w:rPr>
          <w:rFonts w:ascii="Times New Roman" w:hAnsi="Times New Roman" w:cs="Times New Roman"/>
          <w:i/>
        </w:rPr>
        <w:t>Int J Oral Maxillofac Surg</w:t>
      </w:r>
      <w:r w:rsidRPr="00F576F0">
        <w:rPr>
          <w:rFonts w:ascii="Times New Roman" w:hAnsi="Times New Roman" w:cs="Times New Roman"/>
        </w:rPr>
        <w:t>;7:340-345.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FaerberTH,Ennis RL,Allen GA., 1990. Temporomandibular joint ankylosis following mastoditis:report of a case. </w:t>
      </w:r>
      <w:r w:rsidRPr="00F576F0">
        <w:rPr>
          <w:rFonts w:ascii="Times New Roman" w:hAnsi="Times New Roman" w:cs="Times New Roman"/>
          <w:i/>
        </w:rPr>
        <w:t>J Oral Maxillofac Surg.</w:t>
      </w:r>
      <w:r w:rsidRPr="00F576F0">
        <w:rPr>
          <w:rFonts w:ascii="Times New Roman" w:hAnsi="Times New Roman" w:cs="Times New Roman"/>
        </w:rPr>
        <w:t xml:space="preserve"> 48: 866-870.,</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Brusati R,Raffaini M,Sesenna E,Bozzetti A. 1990.  The temporalis muscle flap in temporo-mandibular joint surgery. </w:t>
      </w:r>
      <w:r w:rsidRPr="00F576F0">
        <w:rPr>
          <w:rFonts w:ascii="Times New Roman" w:hAnsi="Times New Roman" w:cs="Times New Roman"/>
          <w:i/>
        </w:rPr>
        <w:t>J Craniomaxillofac Surg</w:t>
      </w:r>
      <w:r w:rsidRPr="00F576F0">
        <w:rPr>
          <w:rFonts w:ascii="Times New Roman" w:hAnsi="Times New Roman" w:cs="Times New Roman"/>
        </w:rPr>
        <w:t>. 18:352-358.</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Obiechina AE,Arotiba JT,Fasola AO. 1999. Ankylosis of the temporomandibular joint as a complication of forceps delivery:report of a case. </w:t>
      </w:r>
      <w:r w:rsidRPr="00F576F0">
        <w:rPr>
          <w:rFonts w:ascii="Times New Roman" w:hAnsi="Times New Roman" w:cs="Times New Roman"/>
          <w:i/>
        </w:rPr>
        <w:t>WestAfr J Med.</w:t>
      </w:r>
      <w:r w:rsidRPr="00F576F0">
        <w:rPr>
          <w:rFonts w:ascii="Times New Roman" w:hAnsi="Times New Roman" w:cs="Times New Roman"/>
        </w:rPr>
        <w:t xml:space="preserve"> 18:144-146.</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Rowe NL. 1972. Surgery of the temporomandibular joint</w:t>
      </w:r>
      <w:r w:rsidRPr="00F576F0">
        <w:rPr>
          <w:rFonts w:ascii="Times New Roman" w:hAnsi="Times New Roman" w:cs="Times New Roman"/>
          <w:i/>
        </w:rPr>
        <w:t>. Proc R Soc Med.</w:t>
      </w:r>
      <w:r w:rsidRPr="00F576F0">
        <w:rPr>
          <w:rFonts w:ascii="Times New Roman" w:hAnsi="Times New Roman" w:cs="Times New Roman"/>
        </w:rPr>
        <w:t xml:space="preserve"> 65:383.</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Kazanjian VH., 1955. Temporomandibular joint ankylosis. </w:t>
      </w:r>
      <w:r w:rsidRPr="00F576F0">
        <w:rPr>
          <w:rFonts w:ascii="Times New Roman" w:hAnsi="Times New Roman" w:cs="Times New Roman"/>
          <w:i/>
        </w:rPr>
        <w:t>Am J Surg.</w:t>
      </w:r>
      <w:r w:rsidRPr="00F576F0">
        <w:rPr>
          <w:rFonts w:ascii="Times New Roman" w:hAnsi="Times New Roman" w:cs="Times New Roman"/>
        </w:rPr>
        <w:t xml:space="preserve"> 90:905.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Sawhney CP., 1986. Bony ankylosis of the temporomandibular joint:follow up of 70 patients treated with arthroplasty and acrylic space interposition. </w:t>
      </w:r>
      <w:r w:rsidRPr="00F576F0">
        <w:rPr>
          <w:rFonts w:ascii="Times New Roman" w:hAnsi="Times New Roman" w:cs="Times New Roman"/>
          <w:i/>
        </w:rPr>
        <w:t xml:space="preserve">Plast Reconstr Surg. </w:t>
      </w:r>
      <w:r w:rsidRPr="00F576F0">
        <w:rPr>
          <w:rFonts w:ascii="Times New Roman" w:hAnsi="Times New Roman" w:cs="Times New Roman"/>
        </w:rPr>
        <w:t>77:29-38.</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Manganell O-Souza LC,Mariani PB. 2001. Temporomandibular joint ankylosis: report of14cases. </w:t>
      </w:r>
      <w:r w:rsidRPr="00F576F0">
        <w:rPr>
          <w:rFonts w:ascii="Times New Roman" w:hAnsi="Times New Roman" w:cs="Times New Roman"/>
          <w:i/>
        </w:rPr>
        <w:t>Int.J.OralMaxillofac.Surg.</w:t>
      </w:r>
      <w:r w:rsidRPr="00F576F0">
        <w:rPr>
          <w:rFonts w:ascii="Times New Roman" w:hAnsi="Times New Roman" w:cs="Times New Roman"/>
        </w:rPr>
        <w:t>32:24-29.</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lastRenderedPageBreak/>
        <w:t>Norman JE, Bramley P.A., .1990.  Textbook and colour atlas of the temporomandibular joint.Wolfe Medical Publications Ltd. 151-175.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Munro IR,Phillips JH, Griffin G. 1989. Growth after construction of the temporomandibular joint in children with hemifacial microsomia. </w:t>
      </w:r>
      <w:r w:rsidRPr="00F576F0">
        <w:rPr>
          <w:rFonts w:ascii="Times New Roman" w:hAnsi="Times New Roman" w:cs="Times New Roman"/>
          <w:i/>
        </w:rPr>
        <w:t>Cleft Palate J.</w:t>
      </w:r>
      <w:r w:rsidRPr="00F576F0">
        <w:rPr>
          <w:rFonts w:ascii="Times New Roman" w:hAnsi="Times New Roman" w:cs="Times New Roman"/>
        </w:rPr>
        <w:t xml:space="preserve"> 26:303.</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Omura S, Fujita K. 1996. Modification of the temporalis muscle and fascia flap for the management of ankylosis of the temporomandibular joint. </w:t>
      </w:r>
      <w:r w:rsidRPr="00F576F0">
        <w:rPr>
          <w:rFonts w:ascii="Times New Roman" w:hAnsi="Times New Roman" w:cs="Times New Roman"/>
          <w:i/>
        </w:rPr>
        <w:t>J Oral Maxillofac Surg.</w:t>
      </w:r>
      <w:r w:rsidRPr="00F576F0">
        <w:rPr>
          <w:rFonts w:ascii="Times New Roman" w:hAnsi="Times New Roman" w:cs="Times New Roman"/>
        </w:rPr>
        <w:t xml:space="preserve"> 54:794-795.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Smith J. A., Sandler N. A., Ozaki W.H., Braun TW., 1999. Subjective and objective assessment of temporalis myofacial flap in previously operated temporomandibular joints</w:t>
      </w:r>
      <w:r w:rsidRPr="00F576F0">
        <w:rPr>
          <w:rFonts w:ascii="Times New Roman" w:hAnsi="Times New Roman" w:cs="Times New Roman"/>
          <w:i/>
        </w:rPr>
        <w:t>. J. Oral Maxillofac</w:t>
      </w:r>
      <w:r w:rsidRPr="00F576F0">
        <w:rPr>
          <w:rFonts w:ascii="Times New Roman" w:hAnsi="Times New Roman" w:cs="Times New Roman"/>
        </w:rPr>
        <w:t xml:space="preserve"> Surg. 57:1058-1065.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Park W, Kim BC, Yu HS, Yi CK, Lee SH., 2009. Architectural characteristics of the normal and deformity mandible revealed by three dimensional functional unit analysis. Clin Oral Investig.</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Tavassol F, Spalthoff S, Essig H, Bredt M, Gellrich NC, Kukemuller H., 2012. Elongated coronoid process : CT based quantitative analysis of the coronoid process and review of literature. </w:t>
      </w:r>
      <w:r w:rsidRPr="00F576F0">
        <w:rPr>
          <w:rFonts w:ascii="Times New Roman" w:hAnsi="Times New Roman" w:cs="Times New Roman"/>
          <w:i/>
        </w:rPr>
        <w:t>Int. J. Oral Maxillofac. Surg</w:t>
      </w:r>
      <w:r w:rsidRPr="00F576F0">
        <w:rPr>
          <w:rFonts w:ascii="Times New Roman" w:hAnsi="Times New Roman" w:cs="Times New Roman"/>
        </w:rPr>
        <w:t>. 41:331-338.</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Kaban LB, Perrott DH, Fisher K., 1990. A protocol for management of temporomandibular joint ankylosis in children. </w:t>
      </w:r>
      <w:r w:rsidRPr="00F576F0">
        <w:rPr>
          <w:rFonts w:ascii="Times New Roman" w:hAnsi="Times New Roman" w:cs="Times New Roman"/>
          <w:i/>
        </w:rPr>
        <w:t>J Oral Maxillofac Surg.</w:t>
      </w:r>
      <w:r w:rsidRPr="00F576F0">
        <w:rPr>
          <w:rFonts w:ascii="Times New Roman" w:hAnsi="Times New Roman" w:cs="Times New Roman"/>
        </w:rPr>
        <w:t xml:space="preserve"> 48(52):1145.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Su–Gwan K., 2007. Treatment of temporomandibular joint ankylosis with temporalis muscle and fascia flap. </w:t>
      </w:r>
      <w:r w:rsidRPr="00F576F0">
        <w:rPr>
          <w:rFonts w:ascii="Times New Roman" w:hAnsi="Times New Roman" w:cs="Times New Roman"/>
          <w:i/>
        </w:rPr>
        <w:t>J. Oral Maxillofac Surg</w:t>
      </w:r>
      <w:r w:rsidRPr="00F576F0">
        <w:rPr>
          <w:rFonts w:ascii="Times New Roman" w:hAnsi="Times New Roman" w:cs="Times New Roman"/>
        </w:rPr>
        <w:t>. 36:909-915.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Balaji SM., . 2003. Modified temporalis anchorage in craniomandibular reankylosis</w:t>
      </w:r>
      <w:r w:rsidRPr="00F576F0">
        <w:rPr>
          <w:rFonts w:ascii="Times New Roman" w:hAnsi="Times New Roman" w:cs="Times New Roman"/>
          <w:i/>
        </w:rPr>
        <w:t>”. Int. J. Oral Maxillofac Surg</w:t>
      </w:r>
      <w:r w:rsidRPr="00F576F0">
        <w:rPr>
          <w:rFonts w:ascii="Times New Roman" w:hAnsi="Times New Roman" w:cs="Times New Roman"/>
        </w:rPr>
        <w:t>.32:480-485.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Lopez EN, Dogliotti PL., 2004. Treatment of temporomandibular joint ankylosis in children”. J Craniofac. Surg. 15(5):879-84;884-5.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lastRenderedPageBreak/>
        <w:t xml:space="preserve">Hung IY, Lai ST, Shen YH, Worthington P.,  2007. Interpositional arthroplasty using autogrnous costal cartilage graft for temporomandibular joint ankylosis in adults. </w:t>
      </w:r>
      <w:r w:rsidRPr="00F576F0">
        <w:rPr>
          <w:rFonts w:ascii="Times New Roman" w:hAnsi="Times New Roman" w:cs="Times New Roman"/>
          <w:i/>
        </w:rPr>
        <w:t>Int. J. Oral Maxillofac. Surg</w:t>
      </w:r>
      <w:r w:rsidRPr="00F576F0">
        <w:rPr>
          <w:rFonts w:ascii="Times New Roman" w:hAnsi="Times New Roman" w:cs="Times New Roman"/>
        </w:rPr>
        <w:t xml:space="preserve"> ;36:909-915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Borle RM, Nmonkar PV, Rajan R. “Extended nasolabial flap in the management of oral  submucous  fibrorsis”. British J. Oral Maxillofac. Surg. 2009;47:382-385.</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Kshirsagar R, Chugh A,  Rai A. 2009. Bilateral inferiorly based nasolabial parmhans flaps for the management of advanced oral submucous fibrosis.</w:t>
      </w:r>
      <w:r w:rsidRPr="00F576F0">
        <w:rPr>
          <w:rFonts w:ascii="Times New Roman" w:hAnsi="Times New Roman" w:cs="Times New Roman"/>
          <w:i/>
        </w:rPr>
        <w:t xml:space="preserve"> J Maxillofac Oral Surg. </w:t>
      </w:r>
      <w:r w:rsidRPr="00F576F0">
        <w:rPr>
          <w:rFonts w:ascii="Times New Roman" w:hAnsi="Times New Roman" w:cs="Times New Roman"/>
        </w:rPr>
        <w:t>9(1):22-26.</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Paramhans D, Mathur R, Newaskar V, Shukla S, Sudrania M. . 2010.  Role of collagen memebrane  for reconstruction of buccal defects following fibrotic bands excision and coronoidectomy in oral submucous fibrosis. World Articles in Ear, Nose and Throat. 3(1).</w:t>
      </w:r>
    </w:p>
    <w:p w:rsidR="009513C9" w:rsidRPr="00F576F0" w:rsidRDefault="009513C9" w:rsidP="009513C9">
      <w:pPr>
        <w:pStyle w:val="ListParagraph"/>
        <w:numPr>
          <w:ilvl w:val="0"/>
          <w:numId w:val="19"/>
        </w:numPr>
        <w:spacing w:line="480" w:lineRule="auto"/>
        <w:ind w:hanging="630"/>
        <w:jc w:val="both"/>
        <w:rPr>
          <w:rFonts w:ascii="Times New Roman" w:hAnsi="Times New Roman" w:cs="Times New Roman"/>
        </w:rPr>
      </w:pPr>
      <w:r w:rsidRPr="00F576F0">
        <w:rPr>
          <w:rFonts w:ascii="Times New Roman" w:hAnsi="Times New Roman" w:cs="Times New Roman"/>
        </w:rPr>
        <w:t xml:space="preserve">Kothari MC, Hallur N, Sikkerimath B, Gudi S, Kothari CR., 2012. Coronoidectomy, masticatory myotomy and buccal fat pad graft in management of advanced oral submucous fibrosis. </w:t>
      </w:r>
      <w:r w:rsidRPr="00F576F0">
        <w:rPr>
          <w:rFonts w:ascii="Times New Roman" w:hAnsi="Times New Roman" w:cs="Times New Roman"/>
          <w:i/>
        </w:rPr>
        <w:t>Int. J. Oral Maxillofac. Surg.</w:t>
      </w:r>
      <w:r w:rsidRPr="00F576F0">
        <w:rPr>
          <w:rFonts w:ascii="Times New Roman" w:hAnsi="Times New Roman" w:cs="Times New Roman"/>
        </w:rPr>
        <w:t>;1-6</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Mishra U. K. and Kalita J., </w:t>
      </w:r>
      <w:r w:rsidRPr="00F576F0">
        <w:rPr>
          <w:sz w:val="22"/>
          <w:szCs w:val="22"/>
        </w:rPr>
        <w:t xml:space="preserve">2001. </w:t>
      </w:r>
      <w:r w:rsidRPr="00F576F0">
        <w:rPr>
          <w:bCs/>
          <w:iCs/>
          <w:sz w:val="22"/>
          <w:szCs w:val="22"/>
        </w:rPr>
        <w:t xml:space="preserve"> </w:t>
      </w:r>
      <w:r w:rsidRPr="00F576F0">
        <w:rPr>
          <w:sz w:val="22"/>
          <w:szCs w:val="22"/>
        </w:rPr>
        <w:t xml:space="preserve">Clinical Neurophysiology Nerve Conduction, Electromyography and Evoked Potentials. B.I. Churchill Livingstone.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Henneman E., </w:t>
      </w:r>
      <w:r w:rsidRPr="00F576F0">
        <w:rPr>
          <w:sz w:val="22"/>
          <w:szCs w:val="22"/>
        </w:rPr>
        <w:t>1974.</w:t>
      </w:r>
      <w:r w:rsidRPr="00F576F0">
        <w:rPr>
          <w:bCs/>
          <w:iCs/>
          <w:sz w:val="22"/>
          <w:szCs w:val="22"/>
        </w:rPr>
        <w:t xml:space="preserve"> </w:t>
      </w:r>
      <w:r w:rsidRPr="00F576F0">
        <w:rPr>
          <w:sz w:val="22"/>
          <w:szCs w:val="22"/>
        </w:rPr>
        <w:t xml:space="preserve">Organization of motor neuron pool. The size principle. In: Mountcastle VB (ed.) Medical physiology. Ed 14, St Louis, CV Mosby, vol. 1, pp 732.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Bakke M. and Moller E., </w:t>
      </w:r>
      <w:r w:rsidRPr="00F576F0">
        <w:rPr>
          <w:sz w:val="22"/>
          <w:szCs w:val="22"/>
        </w:rPr>
        <w:t>1980.</w:t>
      </w:r>
      <w:r w:rsidRPr="00F576F0">
        <w:rPr>
          <w:bCs/>
          <w:iCs/>
          <w:sz w:val="22"/>
          <w:szCs w:val="22"/>
        </w:rPr>
        <w:t xml:space="preserve"> </w:t>
      </w:r>
      <w:r w:rsidRPr="00F576F0">
        <w:rPr>
          <w:sz w:val="22"/>
          <w:szCs w:val="22"/>
        </w:rPr>
        <w:t xml:space="preserve">Distortion of maximal elevator activity by unilateral premature tooth contact. </w:t>
      </w:r>
      <w:r w:rsidRPr="00F576F0">
        <w:rPr>
          <w:i/>
          <w:sz w:val="22"/>
          <w:szCs w:val="22"/>
        </w:rPr>
        <w:t>European Journal of Oral Sciences.</w:t>
      </w:r>
      <w:r w:rsidRPr="00F576F0">
        <w:rPr>
          <w:sz w:val="22"/>
          <w:szCs w:val="22"/>
        </w:rPr>
        <w:t xml:space="preserve">  88, 1, pages 67–75.</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Tuller B., Harris S. K, and Gross B., </w:t>
      </w:r>
      <w:r w:rsidRPr="00F576F0">
        <w:rPr>
          <w:sz w:val="22"/>
          <w:szCs w:val="22"/>
        </w:rPr>
        <w:t>1981</w:t>
      </w:r>
      <w:r w:rsidRPr="00F576F0">
        <w:rPr>
          <w:bCs/>
          <w:iCs/>
          <w:sz w:val="22"/>
          <w:szCs w:val="22"/>
        </w:rPr>
        <w:t xml:space="preserve"> </w:t>
      </w:r>
      <w:r w:rsidRPr="00F576F0">
        <w:rPr>
          <w:i/>
          <w:sz w:val="22"/>
          <w:szCs w:val="22"/>
        </w:rPr>
        <w:t>Journal of Phonetics.</w:t>
      </w:r>
      <w:r w:rsidRPr="00F576F0">
        <w:rPr>
          <w:sz w:val="22"/>
          <w:szCs w:val="22"/>
        </w:rPr>
        <w:t xml:space="preserve">  9, 175-188.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Dahlstrom L., </w:t>
      </w:r>
      <w:r w:rsidRPr="00F576F0">
        <w:rPr>
          <w:sz w:val="22"/>
          <w:szCs w:val="22"/>
        </w:rPr>
        <w:t xml:space="preserve"> 1989.</w:t>
      </w:r>
      <w:r w:rsidRPr="00F576F0">
        <w:rPr>
          <w:bCs/>
          <w:iCs/>
          <w:sz w:val="22"/>
          <w:szCs w:val="22"/>
        </w:rPr>
        <w:t xml:space="preserve"> </w:t>
      </w:r>
      <w:r w:rsidRPr="00F576F0">
        <w:rPr>
          <w:sz w:val="22"/>
          <w:szCs w:val="22"/>
        </w:rPr>
        <w:t>Electromyographic studies of craniomandibular disorders: a review of the literature</w:t>
      </w:r>
      <w:r w:rsidRPr="00F576F0">
        <w:rPr>
          <w:i/>
          <w:sz w:val="22"/>
          <w:szCs w:val="22"/>
        </w:rPr>
        <w:t>. Journal</w:t>
      </w:r>
      <w:r w:rsidRPr="00F576F0">
        <w:rPr>
          <w:sz w:val="22"/>
          <w:szCs w:val="22"/>
        </w:rPr>
        <w:t xml:space="preserve"> </w:t>
      </w:r>
      <w:r w:rsidRPr="00F576F0">
        <w:rPr>
          <w:i/>
          <w:sz w:val="22"/>
          <w:szCs w:val="22"/>
        </w:rPr>
        <w:t>of Oral Rehabilitation</w:t>
      </w:r>
      <w:r w:rsidRPr="00F576F0">
        <w:rPr>
          <w:sz w:val="22"/>
          <w:szCs w:val="22"/>
        </w:rPr>
        <w:t xml:space="preserve">; 16, 1.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lastRenderedPageBreak/>
        <w:t>Lindauer S. J., Gay T. and Rendell J</w:t>
      </w:r>
      <w:r w:rsidRPr="00F576F0">
        <w:rPr>
          <w:sz w:val="22"/>
          <w:szCs w:val="22"/>
        </w:rPr>
        <w:t xml:space="preserve">. Effect of jaw opening on masticatory muscle EMG force characteristics. J Dent Res. 1993; 72(1): 51-55.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Blanksma N. G. and Eijden T. M. van., </w:t>
      </w:r>
      <w:r w:rsidRPr="00F576F0">
        <w:rPr>
          <w:sz w:val="22"/>
          <w:szCs w:val="22"/>
        </w:rPr>
        <w:t>1995.</w:t>
      </w:r>
      <w:r w:rsidRPr="00F576F0">
        <w:rPr>
          <w:bCs/>
          <w:iCs/>
          <w:sz w:val="22"/>
          <w:szCs w:val="22"/>
        </w:rPr>
        <w:t xml:space="preserve"> </w:t>
      </w:r>
      <w:r w:rsidRPr="00F576F0">
        <w:rPr>
          <w:sz w:val="22"/>
          <w:szCs w:val="22"/>
        </w:rPr>
        <w:t xml:space="preserve">Electromyographic heterogeneity in the human temporalis and masseter muscles during static biting, open/close excursions, and chewing. </w:t>
      </w:r>
      <w:r w:rsidRPr="00F576F0">
        <w:rPr>
          <w:i/>
          <w:sz w:val="22"/>
          <w:szCs w:val="22"/>
        </w:rPr>
        <w:t>J Dent Res</w:t>
      </w:r>
      <w:r w:rsidRPr="00F576F0">
        <w:rPr>
          <w:sz w:val="22"/>
          <w:szCs w:val="22"/>
        </w:rPr>
        <w:t xml:space="preserve">; 74(6):1318-27.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Cecere F., Ruf H., Pancherz H.,</w:t>
      </w:r>
      <w:r w:rsidRPr="00F576F0">
        <w:rPr>
          <w:sz w:val="22"/>
          <w:szCs w:val="22"/>
        </w:rPr>
        <w:t xml:space="preserve"> 1996. </w:t>
      </w:r>
      <w:r w:rsidRPr="00F576F0">
        <w:rPr>
          <w:bCs/>
          <w:iCs/>
          <w:sz w:val="22"/>
          <w:szCs w:val="22"/>
        </w:rPr>
        <w:t xml:space="preserve"> </w:t>
      </w:r>
      <w:r w:rsidRPr="00F576F0">
        <w:rPr>
          <w:sz w:val="22"/>
          <w:szCs w:val="22"/>
        </w:rPr>
        <w:t xml:space="preserve">Is quantitative electromyography reliable?. J Orofc. Pain. Winter 10(1): 38 – 47.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Ferrario V. F., Sforza C., Serrao G., Dellavia C., Caruso E., Sforza C.</w:t>
      </w:r>
      <w:r w:rsidRPr="00F576F0">
        <w:rPr>
          <w:sz w:val="22"/>
          <w:szCs w:val="22"/>
        </w:rPr>
        <w:t>, 2002. Relationship between the number of occlusal contacts and masticatory muscle activity in healthy young adults</w:t>
      </w:r>
      <w:r w:rsidRPr="00F576F0">
        <w:rPr>
          <w:i/>
          <w:sz w:val="22"/>
          <w:szCs w:val="22"/>
        </w:rPr>
        <w:t>. J.</w:t>
      </w:r>
      <w:r w:rsidRPr="00F576F0">
        <w:rPr>
          <w:sz w:val="22"/>
          <w:szCs w:val="22"/>
        </w:rPr>
        <w:t xml:space="preserve"> </w:t>
      </w:r>
      <w:r w:rsidRPr="00F576F0">
        <w:rPr>
          <w:i/>
          <w:sz w:val="22"/>
          <w:szCs w:val="22"/>
        </w:rPr>
        <w:t>Cranio. Maxfac. Surg.</w:t>
      </w:r>
      <w:r w:rsidRPr="00F576F0">
        <w:rPr>
          <w:sz w:val="22"/>
          <w:szCs w:val="22"/>
        </w:rPr>
        <w:t xml:space="preserve">  20: 91-98.</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Yamaguchi T., Komatsu K., Yura S., Totsuka Y., Nagao Y., Inoue N., </w:t>
      </w:r>
      <w:r w:rsidRPr="00F576F0">
        <w:rPr>
          <w:sz w:val="22"/>
          <w:szCs w:val="22"/>
        </w:rPr>
        <w:t>1998.</w:t>
      </w:r>
      <w:r w:rsidRPr="00F576F0">
        <w:rPr>
          <w:bCs/>
          <w:iCs/>
          <w:sz w:val="22"/>
          <w:szCs w:val="22"/>
        </w:rPr>
        <w:t xml:space="preserve"> </w:t>
      </w:r>
      <w:r w:rsidRPr="00F576F0">
        <w:rPr>
          <w:sz w:val="22"/>
          <w:szCs w:val="22"/>
        </w:rPr>
        <w:t xml:space="preserve">Electromyogaphic activity of the jaw closing muscles before and after unilateral coronoidectomy performed on a patient with coronoid hyperplasia: a case study. </w:t>
      </w:r>
      <w:r w:rsidRPr="00F576F0">
        <w:rPr>
          <w:i/>
          <w:sz w:val="22"/>
          <w:szCs w:val="22"/>
        </w:rPr>
        <w:t>J.</w:t>
      </w:r>
      <w:r w:rsidRPr="00F576F0">
        <w:rPr>
          <w:sz w:val="22"/>
          <w:szCs w:val="22"/>
        </w:rPr>
        <w:t xml:space="preserve"> </w:t>
      </w:r>
      <w:r w:rsidRPr="00F576F0">
        <w:rPr>
          <w:i/>
          <w:sz w:val="22"/>
          <w:szCs w:val="22"/>
        </w:rPr>
        <w:t>Cranio. Maxfac. Surg.</w:t>
      </w:r>
      <w:r w:rsidRPr="00F576F0">
        <w:rPr>
          <w:sz w:val="22"/>
          <w:szCs w:val="22"/>
        </w:rPr>
        <w:t xml:space="preserve"> 16(4):275-82.</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Baba K., Yugami K., Akishige S. Ai., </w:t>
      </w:r>
      <w:r w:rsidRPr="00F576F0">
        <w:rPr>
          <w:sz w:val="22"/>
          <w:szCs w:val="22"/>
        </w:rPr>
        <w:t xml:space="preserve"> 2000.</w:t>
      </w:r>
      <w:r w:rsidRPr="00F576F0">
        <w:rPr>
          <w:bCs/>
          <w:iCs/>
          <w:sz w:val="22"/>
          <w:szCs w:val="22"/>
        </w:rPr>
        <w:t xml:space="preserve"> </w:t>
      </w:r>
      <w:r w:rsidRPr="00F576F0">
        <w:rPr>
          <w:sz w:val="22"/>
          <w:szCs w:val="22"/>
        </w:rPr>
        <w:t xml:space="preserve">Immediate effect of occlusal contact patterns in lateral jaw position on EMG activity of jaw elevator muscles in humans. </w:t>
      </w:r>
      <w:r w:rsidRPr="00F576F0">
        <w:rPr>
          <w:i/>
          <w:sz w:val="22"/>
          <w:szCs w:val="22"/>
        </w:rPr>
        <w:t>Int J Prosthodont</w:t>
      </w:r>
      <w:r w:rsidRPr="00F576F0">
        <w:rPr>
          <w:sz w:val="22"/>
          <w:szCs w:val="22"/>
        </w:rPr>
        <w:t xml:space="preserve">; 13: 500-505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Moreno I., Sánchez T., Ardizone I., Aneiros F., Celemin A., </w:t>
      </w:r>
      <w:r w:rsidRPr="00F576F0">
        <w:rPr>
          <w:sz w:val="22"/>
          <w:szCs w:val="22"/>
        </w:rPr>
        <w:t>2008.</w:t>
      </w:r>
      <w:r w:rsidRPr="00F576F0">
        <w:rPr>
          <w:bCs/>
          <w:iCs/>
          <w:sz w:val="22"/>
          <w:szCs w:val="22"/>
        </w:rPr>
        <w:t xml:space="preserve"> </w:t>
      </w:r>
      <w:r w:rsidRPr="00F576F0">
        <w:rPr>
          <w:sz w:val="22"/>
          <w:szCs w:val="22"/>
        </w:rPr>
        <w:t xml:space="preserve">Electromyographic comparisons between clenching, swallowing and chewing in jaw muscles with varying occlusal parameters. </w:t>
      </w:r>
      <w:r w:rsidRPr="00F576F0">
        <w:rPr>
          <w:i/>
          <w:sz w:val="22"/>
          <w:szCs w:val="22"/>
        </w:rPr>
        <w:t>Med Oral Patol Oral Cir Bucal</w:t>
      </w:r>
      <w:r w:rsidRPr="00F576F0">
        <w:rPr>
          <w:sz w:val="22"/>
          <w:szCs w:val="22"/>
        </w:rPr>
        <w:t>. 1;13(3):E207-13.</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Castroflorio T., Bracco P., Farina D., </w:t>
      </w:r>
      <w:r w:rsidRPr="00F576F0">
        <w:rPr>
          <w:sz w:val="22"/>
          <w:szCs w:val="22"/>
        </w:rPr>
        <w:t>2008</w:t>
      </w:r>
      <w:r w:rsidRPr="00F576F0">
        <w:rPr>
          <w:bCs/>
          <w:iCs/>
          <w:sz w:val="22"/>
          <w:szCs w:val="22"/>
        </w:rPr>
        <w:t xml:space="preserve"> </w:t>
      </w:r>
      <w:r w:rsidRPr="00F576F0">
        <w:rPr>
          <w:sz w:val="22"/>
          <w:szCs w:val="22"/>
        </w:rPr>
        <w:t xml:space="preserve">Surface electromyography in the assessment of jaw elevator muscles. </w:t>
      </w:r>
      <w:r w:rsidRPr="00F576F0">
        <w:rPr>
          <w:i/>
          <w:sz w:val="22"/>
          <w:szCs w:val="22"/>
        </w:rPr>
        <w:t>J Oral Rehabil</w:t>
      </w:r>
      <w:r w:rsidRPr="00F576F0">
        <w:rPr>
          <w:sz w:val="22"/>
          <w:szCs w:val="22"/>
        </w:rPr>
        <w:t xml:space="preserve">; 35:638-645.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Gomes S. G. F, Custodio W., Faot F., Cury A.A.D.B., Garcia R. C. M. R., </w:t>
      </w:r>
      <w:r w:rsidRPr="00F576F0">
        <w:rPr>
          <w:sz w:val="22"/>
          <w:szCs w:val="22"/>
        </w:rPr>
        <w:t xml:space="preserve">2010. </w:t>
      </w:r>
      <w:r w:rsidRPr="00F576F0">
        <w:rPr>
          <w:bCs/>
          <w:iCs/>
          <w:sz w:val="22"/>
          <w:szCs w:val="22"/>
        </w:rPr>
        <w:t xml:space="preserve"> </w:t>
      </w:r>
      <w:r w:rsidRPr="00F576F0">
        <w:rPr>
          <w:sz w:val="22"/>
          <w:szCs w:val="22"/>
        </w:rPr>
        <w:t xml:space="preserve">Masticatory features, EMG activity and muscle effort of subjects with different facial patterns. </w:t>
      </w:r>
      <w:r w:rsidRPr="00F576F0">
        <w:rPr>
          <w:i/>
          <w:sz w:val="22"/>
          <w:szCs w:val="22"/>
        </w:rPr>
        <w:t>J Oral Rehabilitation</w:t>
      </w:r>
      <w:r w:rsidRPr="00F576F0">
        <w:rPr>
          <w:sz w:val="22"/>
          <w:szCs w:val="22"/>
        </w:rPr>
        <w:t xml:space="preserve"> Volume 37, Issue 11, 813–819.</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lastRenderedPageBreak/>
        <w:t xml:space="preserve">Gonzalez Y., Iwasaki L. R., Jr. McCall W. D., Ohrbach R., Lozier E., &amp; Nickel J. C., </w:t>
      </w:r>
      <w:r w:rsidRPr="00F576F0">
        <w:rPr>
          <w:i/>
          <w:sz w:val="22"/>
          <w:szCs w:val="22"/>
        </w:rPr>
        <w:t>.</w:t>
      </w:r>
      <w:r w:rsidRPr="00F576F0">
        <w:rPr>
          <w:sz w:val="22"/>
          <w:szCs w:val="22"/>
        </w:rPr>
        <w:t xml:space="preserve"> 2011. </w:t>
      </w:r>
      <w:r w:rsidRPr="00F576F0">
        <w:rPr>
          <w:bCs/>
          <w:iCs/>
          <w:sz w:val="22"/>
          <w:szCs w:val="22"/>
        </w:rPr>
        <w:t xml:space="preserve"> </w:t>
      </w:r>
      <w:r w:rsidRPr="00F576F0">
        <w:rPr>
          <w:sz w:val="22"/>
          <w:szCs w:val="22"/>
        </w:rPr>
        <w:t xml:space="preserve">Reliability of EMG activity versus bite force from human masticatory muscles. </w:t>
      </w:r>
      <w:r w:rsidRPr="00F576F0">
        <w:rPr>
          <w:i/>
          <w:sz w:val="22"/>
          <w:szCs w:val="22"/>
        </w:rPr>
        <w:t xml:space="preserve">Eur J Oral Sci. </w:t>
      </w:r>
      <w:r w:rsidRPr="00F576F0">
        <w:rPr>
          <w:sz w:val="22"/>
          <w:szCs w:val="22"/>
        </w:rPr>
        <w:t>119(3):219-224.</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Ballenberger N., von Pierkartz H., Paris-Alemany A., La Touche R., Angulo-Diaz-Parreno S.</w:t>
      </w:r>
      <w:r w:rsidRPr="00F576F0">
        <w:rPr>
          <w:sz w:val="22"/>
          <w:szCs w:val="22"/>
        </w:rPr>
        <w:t>, 2012.</w:t>
      </w:r>
      <w:r w:rsidRPr="00F576F0">
        <w:rPr>
          <w:bCs/>
          <w:iCs/>
          <w:sz w:val="22"/>
          <w:szCs w:val="22"/>
        </w:rPr>
        <w:t xml:space="preserve"> </w:t>
      </w:r>
      <w:r w:rsidRPr="00F576F0">
        <w:rPr>
          <w:sz w:val="22"/>
          <w:szCs w:val="22"/>
        </w:rPr>
        <w:t xml:space="preserve">Influence of different upper cervical positions on electromyographic activity of the masticatory muscles. </w:t>
      </w:r>
      <w:r w:rsidRPr="00F576F0">
        <w:rPr>
          <w:i/>
          <w:sz w:val="22"/>
          <w:szCs w:val="22"/>
        </w:rPr>
        <w:t>J Manipulative Physiol Ther.</w:t>
      </w:r>
      <w:r w:rsidRPr="00F576F0">
        <w:rPr>
          <w:sz w:val="22"/>
          <w:szCs w:val="22"/>
        </w:rPr>
        <w:t xml:space="preserve"> Vol. 35(4):308-18.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Kant P., Bhowate R. R. and Sharda N., </w:t>
      </w:r>
      <w:r w:rsidRPr="00F576F0">
        <w:rPr>
          <w:sz w:val="22"/>
          <w:szCs w:val="22"/>
        </w:rPr>
        <w:t>2014.</w:t>
      </w:r>
      <w:r w:rsidRPr="00F576F0">
        <w:rPr>
          <w:bCs/>
          <w:iCs/>
          <w:sz w:val="22"/>
          <w:szCs w:val="22"/>
        </w:rPr>
        <w:t xml:space="preserve"> </w:t>
      </w:r>
      <w:r w:rsidRPr="00F576F0">
        <w:rPr>
          <w:sz w:val="22"/>
          <w:szCs w:val="22"/>
        </w:rPr>
        <w:t xml:space="preserve">Assessment of cross sectional thickness and activity of masseter, anterior temporalis and orbicularis oris muscles in OSMF patients and healthy controls: an ultrasonography and electromyography study. </w:t>
      </w:r>
      <w:r w:rsidRPr="00F576F0">
        <w:rPr>
          <w:i/>
          <w:sz w:val="22"/>
          <w:szCs w:val="22"/>
        </w:rPr>
        <w:t>J Dentomaxillofac Radiol.</w:t>
      </w:r>
      <w:r w:rsidRPr="00F576F0">
        <w:rPr>
          <w:sz w:val="22"/>
          <w:szCs w:val="22"/>
        </w:rPr>
        <w:t xml:space="preserve"> 43(3).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Fields H. W., Proffit W. R., Case J. C., Vig K. W., </w:t>
      </w:r>
      <w:r w:rsidRPr="00F576F0">
        <w:rPr>
          <w:sz w:val="22"/>
          <w:szCs w:val="22"/>
        </w:rPr>
        <w:t>. 1986.</w:t>
      </w:r>
      <w:r w:rsidRPr="00F576F0">
        <w:rPr>
          <w:bCs/>
          <w:iCs/>
          <w:sz w:val="22"/>
          <w:szCs w:val="22"/>
        </w:rPr>
        <w:t xml:space="preserve"> </w:t>
      </w:r>
      <w:r w:rsidRPr="00F576F0">
        <w:rPr>
          <w:sz w:val="22"/>
          <w:szCs w:val="22"/>
        </w:rPr>
        <w:t xml:space="preserve">Variables affecting measurements of vertical occlusal force. </w:t>
      </w:r>
      <w:r w:rsidRPr="00F576F0">
        <w:rPr>
          <w:i/>
          <w:sz w:val="22"/>
          <w:szCs w:val="22"/>
        </w:rPr>
        <w:t>J Dent Res</w:t>
      </w:r>
      <w:r w:rsidRPr="00F576F0">
        <w:rPr>
          <w:sz w:val="22"/>
          <w:szCs w:val="22"/>
        </w:rPr>
        <w:t>; 65(2):135-8.</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Ortu G., </w:t>
      </w:r>
      <w:r w:rsidRPr="00F576F0">
        <w:rPr>
          <w:sz w:val="22"/>
          <w:szCs w:val="22"/>
        </w:rPr>
        <w:t>2002.</w:t>
      </w:r>
      <w:r w:rsidRPr="00F576F0">
        <w:rPr>
          <w:bCs/>
          <w:iCs/>
          <w:sz w:val="22"/>
          <w:szCs w:val="22"/>
        </w:rPr>
        <w:t xml:space="preserve"> </w:t>
      </w:r>
      <w:r w:rsidRPr="00F576F0">
        <w:rPr>
          <w:sz w:val="22"/>
          <w:szCs w:val="22"/>
        </w:rPr>
        <w:t xml:space="preserve">A new device for measuring mastication force., </w:t>
      </w:r>
      <w:r w:rsidRPr="00F576F0">
        <w:rPr>
          <w:i/>
          <w:sz w:val="22"/>
          <w:szCs w:val="22"/>
        </w:rPr>
        <w:t>Ann Anat</w:t>
      </w:r>
      <w:r w:rsidRPr="00F576F0">
        <w:rPr>
          <w:sz w:val="22"/>
          <w:szCs w:val="22"/>
        </w:rPr>
        <w:t xml:space="preserve">;184:393–396.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Bakke M., </w:t>
      </w:r>
      <w:r w:rsidRPr="00F576F0">
        <w:rPr>
          <w:sz w:val="22"/>
          <w:szCs w:val="22"/>
        </w:rPr>
        <w:t>2006.</w:t>
      </w:r>
      <w:r w:rsidRPr="00F576F0">
        <w:rPr>
          <w:bCs/>
          <w:iCs/>
          <w:sz w:val="22"/>
          <w:szCs w:val="22"/>
        </w:rPr>
        <w:t xml:space="preserve"> </w:t>
      </w:r>
      <w:r w:rsidRPr="00F576F0">
        <w:rPr>
          <w:sz w:val="22"/>
          <w:szCs w:val="22"/>
        </w:rPr>
        <w:t xml:space="preserve">Bite Force and occlusion. </w:t>
      </w:r>
      <w:r w:rsidRPr="00F576F0">
        <w:rPr>
          <w:i/>
          <w:sz w:val="22"/>
          <w:szCs w:val="22"/>
        </w:rPr>
        <w:t>Semi Orthod</w:t>
      </w:r>
      <w:r w:rsidRPr="00F576F0">
        <w:rPr>
          <w:sz w:val="22"/>
          <w:szCs w:val="22"/>
        </w:rPr>
        <w:t xml:space="preserve">.12:120-126. </w:t>
      </w:r>
    </w:p>
    <w:p w:rsidR="009513C9" w:rsidRPr="00F576F0" w:rsidRDefault="009513C9" w:rsidP="009513C9">
      <w:pPr>
        <w:pStyle w:val="Default"/>
        <w:numPr>
          <w:ilvl w:val="0"/>
          <w:numId w:val="19"/>
        </w:numPr>
        <w:spacing w:line="480" w:lineRule="auto"/>
        <w:ind w:hanging="630"/>
        <w:jc w:val="both"/>
        <w:rPr>
          <w:sz w:val="22"/>
          <w:szCs w:val="22"/>
        </w:rPr>
      </w:pPr>
      <w:r w:rsidRPr="00F576F0">
        <w:rPr>
          <w:sz w:val="22"/>
          <w:szCs w:val="22"/>
        </w:rPr>
        <w:t>Chen L. et al</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Hannam A. G., DeCou R. E., Scott J. D., Wood W. W., </w:t>
      </w:r>
      <w:r w:rsidRPr="00F576F0">
        <w:rPr>
          <w:sz w:val="22"/>
          <w:szCs w:val="22"/>
        </w:rPr>
        <w:t>1980.</w:t>
      </w:r>
      <w:r w:rsidRPr="00F576F0">
        <w:rPr>
          <w:bCs/>
          <w:iCs/>
          <w:sz w:val="22"/>
          <w:szCs w:val="22"/>
        </w:rPr>
        <w:t xml:space="preserve"> </w:t>
      </w:r>
      <w:r w:rsidRPr="00F576F0">
        <w:rPr>
          <w:sz w:val="22"/>
          <w:szCs w:val="22"/>
        </w:rPr>
        <w:t>The kinesiographic measurement of jaw displacement</w:t>
      </w:r>
      <w:r w:rsidRPr="00F576F0">
        <w:rPr>
          <w:i/>
          <w:sz w:val="22"/>
          <w:szCs w:val="22"/>
        </w:rPr>
        <w:t>. J Prosthet Dent</w:t>
      </w:r>
      <w:r w:rsidRPr="00F576F0">
        <w:rPr>
          <w:sz w:val="22"/>
          <w:szCs w:val="22"/>
        </w:rPr>
        <w:t xml:space="preserve"> ;44:88-93.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Okeson J. P., </w:t>
      </w:r>
      <w:r w:rsidRPr="00F576F0">
        <w:rPr>
          <w:sz w:val="22"/>
          <w:szCs w:val="22"/>
        </w:rPr>
        <w:t>1992.</w:t>
      </w:r>
      <w:r w:rsidRPr="00F576F0">
        <w:rPr>
          <w:bCs/>
          <w:iCs/>
          <w:sz w:val="22"/>
          <w:szCs w:val="22"/>
        </w:rPr>
        <w:t xml:space="preserve"> </w:t>
      </w:r>
      <w:r w:rsidRPr="00F576F0">
        <w:rPr>
          <w:sz w:val="22"/>
          <w:szCs w:val="22"/>
        </w:rPr>
        <w:t xml:space="preserve">Management of temporomandibular disorders and occlusion. 3rd ed. St. Louis, CV Mosby, 179.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Goto T. K., Langenbach G. E. J., Korioth T. W. P., Hagiwara M., Tonndorf M. L. and Hannam A. G., </w:t>
      </w:r>
      <w:r w:rsidRPr="00F576F0">
        <w:rPr>
          <w:sz w:val="22"/>
          <w:szCs w:val="22"/>
        </w:rPr>
        <w:t xml:space="preserve">1995. </w:t>
      </w:r>
      <w:r w:rsidRPr="00F576F0">
        <w:rPr>
          <w:bCs/>
          <w:iCs/>
          <w:sz w:val="22"/>
          <w:szCs w:val="22"/>
        </w:rPr>
        <w:t xml:space="preserve"> </w:t>
      </w:r>
      <w:r w:rsidRPr="00F576F0">
        <w:rPr>
          <w:sz w:val="22"/>
          <w:szCs w:val="22"/>
        </w:rPr>
        <w:t>Functional movements of putative jaw muscle insertions. The Anatomical Record, Volume 242, Issue 2, pages 278–288.</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Warren C. R. M., Barry M. G., Richard S. J., </w:t>
      </w:r>
      <w:r w:rsidRPr="00F576F0">
        <w:rPr>
          <w:sz w:val="22"/>
          <w:szCs w:val="22"/>
        </w:rPr>
        <w:t>1996.</w:t>
      </w:r>
      <w:r w:rsidRPr="00F576F0">
        <w:rPr>
          <w:bCs/>
          <w:iCs/>
          <w:sz w:val="22"/>
          <w:szCs w:val="22"/>
        </w:rPr>
        <w:t xml:space="preserve"> </w:t>
      </w:r>
      <w:r w:rsidRPr="00F576F0">
        <w:rPr>
          <w:sz w:val="22"/>
          <w:szCs w:val="22"/>
        </w:rPr>
        <w:t>Simplified technique to measure mandibular range of motion</w:t>
      </w:r>
      <w:r w:rsidRPr="00F576F0">
        <w:rPr>
          <w:i/>
          <w:sz w:val="22"/>
          <w:szCs w:val="22"/>
        </w:rPr>
        <w:t>. J. Prosthet Dent</w:t>
      </w:r>
      <w:r w:rsidRPr="00F576F0">
        <w:rPr>
          <w:sz w:val="22"/>
          <w:szCs w:val="22"/>
        </w:rPr>
        <w:t xml:space="preserve">; 75:56-59.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lastRenderedPageBreak/>
        <w:t xml:space="preserve">Rivera-Morales W. C., Goldman B. M., Jackson R. S., </w:t>
      </w:r>
      <w:r w:rsidRPr="00F576F0">
        <w:rPr>
          <w:sz w:val="22"/>
          <w:szCs w:val="22"/>
        </w:rPr>
        <w:t xml:space="preserve">1996. </w:t>
      </w:r>
      <w:r w:rsidRPr="00F576F0">
        <w:rPr>
          <w:bCs/>
          <w:iCs/>
          <w:sz w:val="22"/>
          <w:szCs w:val="22"/>
        </w:rPr>
        <w:t xml:space="preserve"> </w:t>
      </w:r>
      <w:r w:rsidRPr="00F576F0">
        <w:rPr>
          <w:sz w:val="22"/>
          <w:szCs w:val="22"/>
        </w:rPr>
        <w:t xml:space="preserve">Simplified technique to measure mandibular range of motion. </w:t>
      </w:r>
      <w:r w:rsidRPr="00F576F0">
        <w:rPr>
          <w:i/>
          <w:sz w:val="22"/>
          <w:szCs w:val="22"/>
        </w:rPr>
        <w:t>J Prosthet Dent</w:t>
      </w:r>
      <w:r w:rsidRPr="00F576F0">
        <w:rPr>
          <w:sz w:val="22"/>
          <w:szCs w:val="22"/>
        </w:rPr>
        <w:t>; 75(1):56-9.</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Dijkstra P. U., Kropmans T. J., Stegenga B., de Bont L. G., </w:t>
      </w:r>
      <w:r w:rsidRPr="00F576F0">
        <w:rPr>
          <w:sz w:val="22"/>
          <w:szCs w:val="22"/>
        </w:rPr>
        <w:t>1998.</w:t>
      </w:r>
      <w:r w:rsidRPr="00F576F0">
        <w:rPr>
          <w:bCs/>
          <w:iCs/>
          <w:sz w:val="22"/>
          <w:szCs w:val="22"/>
        </w:rPr>
        <w:t xml:space="preserve"> </w:t>
      </w:r>
      <w:r w:rsidRPr="00F576F0">
        <w:rPr>
          <w:sz w:val="22"/>
          <w:szCs w:val="22"/>
        </w:rPr>
        <w:t xml:space="preserve">Ratio between vertical and horizontal mandibular range of motion. </w:t>
      </w:r>
      <w:r w:rsidRPr="00F576F0">
        <w:rPr>
          <w:i/>
          <w:sz w:val="22"/>
          <w:szCs w:val="22"/>
        </w:rPr>
        <w:t xml:space="preserve">J Oral Rehabil. </w:t>
      </w:r>
      <w:r w:rsidRPr="00F576F0">
        <w:rPr>
          <w:sz w:val="22"/>
          <w:szCs w:val="22"/>
        </w:rPr>
        <w:t>25(5):353-7.</w:t>
      </w:r>
    </w:p>
    <w:p w:rsidR="009513C9" w:rsidRPr="00F576F0" w:rsidRDefault="009513C9" w:rsidP="009513C9">
      <w:pPr>
        <w:pStyle w:val="Default"/>
        <w:numPr>
          <w:ilvl w:val="0"/>
          <w:numId w:val="19"/>
        </w:numPr>
        <w:spacing w:line="480" w:lineRule="auto"/>
        <w:ind w:hanging="630"/>
        <w:jc w:val="both"/>
        <w:rPr>
          <w:sz w:val="22"/>
          <w:szCs w:val="22"/>
        </w:rPr>
      </w:pPr>
      <w:r w:rsidRPr="00F576F0">
        <w:rPr>
          <w:sz w:val="22"/>
          <w:szCs w:val="22"/>
        </w:rPr>
        <w:t>De Sausa LM et al</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Mito T., Ishizaki K., Suzuki K., Sato S., </w:t>
      </w:r>
      <w:r w:rsidRPr="00F576F0">
        <w:rPr>
          <w:sz w:val="22"/>
          <w:szCs w:val="22"/>
        </w:rPr>
        <w:t>2009.</w:t>
      </w:r>
      <w:r w:rsidRPr="00F576F0">
        <w:rPr>
          <w:bCs/>
          <w:iCs/>
          <w:sz w:val="22"/>
          <w:szCs w:val="22"/>
        </w:rPr>
        <w:t xml:space="preserve"> </w:t>
      </w:r>
      <w:r w:rsidRPr="00F576F0">
        <w:rPr>
          <w:sz w:val="22"/>
          <w:szCs w:val="22"/>
        </w:rPr>
        <w:t xml:space="preserve">Mandibular lateral translation during symmetric mandibular movement. </w:t>
      </w:r>
      <w:r w:rsidRPr="00F576F0">
        <w:rPr>
          <w:i/>
          <w:sz w:val="22"/>
          <w:szCs w:val="22"/>
        </w:rPr>
        <w:t xml:space="preserve">J. Stomat. Occ. Med. </w:t>
      </w:r>
      <w:r w:rsidRPr="00F576F0">
        <w:rPr>
          <w:sz w:val="22"/>
          <w:szCs w:val="22"/>
        </w:rPr>
        <w:t xml:space="preserve">2: 24–31. </w:t>
      </w:r>
    </w:p>
    <w:p w:rsidR="009513C9" w:rsidRPr="00F576F0" w:rsidRDefault="009513C9" w:rsidP="009513C9">
      <w:pPr>
        <w:pStyle w:val="Default"/>
        <w:numPr>
          <w:ilvl w:val="0"/>
          <w:numId w:val="19"/>
        </w:numPr>
        <w:spacing w:line="480" w:lineRule="auto"/>
        <w:ind w:hanging="630"/>
        <w:jc w:val="both"/>
        <w:rPr>
          <w:sz w:val="22"/>
          <w:szCs w:val="22"/>
        </w:rPr>
      </w:pPr>
      <w:r w:rsidRPr="00F576F0">
        <w:rPr>
          <w:sz w:val="22"/>
          <w:szCs w:val="22"/>
        </w:rPr>
        <w:t xml:space="preserve"> A. Al-Hashmi</w:t>
      </w:r>
      <w:r w:rsidRPr="00F576F0">
        <w:rPr>
          <w:rFonts w:hAnsi="Cambria Math"/>
          <w:color w:val="0081AD"/>
          <w:sz w:val="22"/>
          <w:szCs w:val="22"/>
        </w:rPr>
        <w:t>∗</w:t>
      </w:r>
      <w:r w:rsidRPr="00F576F0">
        <w:rPr>
          <w:sz w:val="22"/>
          <w:szCs w:val="22"/>
        </w:rPr>
        <w:t xml:space="preserve">, N. Al-Saadi., </w:t>
      </w:r>
      <w:r w:rsidRPr="00F576F0">
        <w:rPr>
          <w:color w:val="000000" w:themeColor="text1"/>
          <w:sz w:val="22"/>
          <w:szCs w:val="22"/>
        </w:rPr>
        <w:t xml:space="preserve">2017. </w:t>
      </w:r>
      <w:r w:rsidRPr="00F576F0">
        <w:rPr>
          <w:bCs/>
          <w:color w:val="000000" w:themeColor="text1"/>
          <w:sz w:val="22"/>
          <w:szCs w:val="22"/>
        </w:rPr>
        <w:t xml:space="preserve">Aetiology and treatment of mandibular hypomobility cases in Omani patients: retrospective case series of eight years. </w:t>
      </w:r>
      <w:r w:rsidRPr="00F576F0">
        <w:rPr>
          <w:bCs/>
          <w:i/>
          <w:color w:val="000000" w:themeColor="text1"/>
          <w:sz w:val="22"/>
          <w:szCs w:val="22"/>
        </w:rPr>
        <w:t xml:space="preserve">Int </w:t>
      </w:r>
      <w:r w:rsidRPr="00F576F0">
        <w:rPr>
          <w:i/>
          <w:color w:val="000000" w:themeColor="text1"/>
          <w:sz w:val="22"/>
          <w:szCs w:val="22"/>
        </w:rPr>
        <w:t>J. Oral Maxfac Surg.</w:t>
      </w:r>
      <w:r w:rsidRPr="00F576F0">
        <w:rPr>
          <w:color w:val="000000" w:themeColor="text1"/>
          <w:sz w:val="22"/>
          <w:szCs w:val="22"/>
        </w:rPr>
        <w:t xml:space="preserve"> 02.756</w:t>
      </w:r>
    </w:p>
    <w:p w:rsidR="009513C9" w:rsidRPr="00F576F0" w:rsidRDefault="009513C9" w:rsidP="009513C9">
      <w:pPr>
        <w:pStyle w:val="Default"/>
        <w:numPr>
          <w:ilvl w:val="0"/>
          <w:numId w:val="19"/>
        </w:numPr>
        <w:spacing w:line="480" w:lineRule="auto"/>
        <w:ind w:hanging="630"/>
        <w:jc w:val="both"/>
        <w:rPr>
          <w:i/>
          <w:sz w:val="22"/>
          <w:szCs w:val="22"/>
        </w:rPr>
      </w:pPr>
      <w:r w:rsidRPr="00F576F0">
        <w:rPr>
          <w:color w:val="000000" w:themeColor="text1"/>
          <w:sz w:val="22"/>
          <w:szCs w:val="22"/>
        </w:rPr>
        <w:t xml:space="preserve"> Ozay O., Ozlem C. , Mustafa S. &amp; Mithat A.</w:t>
      </w:r>
      <w:r w:rsidRPr="00F576F0">
        <w:rPr>
          <w:sz w:val="22"/>
          <w:szCs w:val="22"/>
        </w:rPr>
        <w:t>, 2017.</w:t>
      </w:r>
      <w:r w:rsidRPr="00F576F0">
        <w:rPr>
          <w:color w:val="000000" w:themeColor="text1"/>
          <w:sz w:val="22"/>
          <w:szCs w:val="22"/>
        </w:rPr>
        <w:t xml:space="preserve"> The outcome of coronoidectomy in bilateral coronoid process hyperplasia. </w:t>
      </w:r>
      <w:r w:rsidRPr="00F576F0">
        <w:rPr>
          <w:i/>
          <w:sz w:val="22"/>
          <w:szCs w:val="22"/>
        </w:rPr>
        <w:t>The Journal of Cranio mandibular &amp; Sleep Practice.</w:t>
      </w:r>
    </w:p>
    <w:p w:rsidR="009513C9" w:rsidRPr="00F576F0" w:rsidRDefault="009513C9" w:rsidP="009513C9">
      <w:pPr>
        <w:pStyle w:val="Default"/>
        <w:numPr>
          <w:ilvl w:val="0"/>
          <w:numId w:val="19"/>
        </w:numPr>
        <w:spacing w:line="480" w:lineRule="auto"/>
        <w:ind w:hanging="630"/>
        <w:jc w:val="both"/>
        <w:rPr>
          <w:sz w:val="22"/>
          <w:szCs w:val="22"/>
        </w:rPr>
      </w:pPr>
      <w:r w:rsidRPr="00F576F0">
        <w:rPr>
          <w:color w:val="231F20"/>
          <w:sz w:val="22"/>
          <w:szCs w:val="22"/>
        </w:rPr>
        <w:t xml:space="preserve"> Assaf Marom &amp; Yoel Rak., 2018. Mechanical implications of the mandibular coronoid process morphology in Neandertals.  </w:t>
      </w:r>
      <w:r w:rsidRPr="00F576F0">
        <w:rPr>
          <w:i/>
          <w:color w:val="231F20"/>
          <w:sz w:val="22"/>
          <w:szCs w:val="22"/>
        </w:rPr>
        <w:t>Am J Phys Anthropol</w:t>
      </w:r>
      <w:r w:rsidRPr="00F576F0">
        <w:rPr>
          <w:color w:val="231F20"/>
          <w:sz w:val="22"/>
          <w:szCs w:val="22"/>
        </w:rPr>
        <w:t>. 1–7.</w:t>
      </w:r>
    </w:p>
    <w:p w:rsidR="009513C9" w:rsidRPr="00F576F0" w:rsidRDefault="009513C9" w:rsidP="009513C9">
      <w:pPr>
        <w:pStyle w:val="Default"/>
        <w:numPr>
          <w:ilvl w:val="0"/>
          <w:numId w:val="19"/>
        </w:numPr>
        <w:spacing w:line="480" w:lineRule="auto"/>
        <w:ind w:hanging="630"/>
        <w:jc w:val="both"/>
        <w:rPr>
          <w:sz w:val="22"/>
          <w:szCs w:val="22"/>
        </w:rPr>
      </w:pPr>
      <w:r w:rsidRPr="00F576F0">
        <w:rPr>
          <w:color w:val="000000" w:themeColor="text1"/>
          <w:sz w:val="22"/>
          <w:szCs w:val="22"/>
        </w:rPr>
        <w:t xml:space="preserve"> Lianne R., Brenda E. Groen, Renée S., Jacques V. L., Maria W.G. Nijhuis-van der S., 2016. Reproducibility of 3D kinematics and surface electromyography measurements of mastication. Physiology &amp; Behavior 155; 112–121</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Pindborg J. J. And Sirsat S. M</w:t>
      </w:r>
      <w:r w:rsidRPr="00F576F0">
        <w:rPr>
          <w:sz w:val="22"/>
          <w:szCs w:val="22"/>
        </w:rPr>
        <w:t>., 1966.Oral submucous fibrosis”.</w:t>
      </w:r>
      <w:r w:rsidRPr="00F576F0">
        <w:rPr>
          <w:i/>
          <w:sz w:val="22"/>
          <w:szCs w:val="22"/>
        </w:rPr>
        <w:t xml:space="preserve"> J.</w:t>
      </w:r>
      <w:r w:rsidRPr="00F576F0">
        <w:rPr>
          <w:sz w:val="22"/>
          <w:szCs w:val="22"/>
        </w:rPr>
        <w:t xml:space="preserve"> </w:t>
      </w:r>
      <w:r w:rsidRPr="00F576F0">
        <w:rPr>
          <w:i/>
          <w:sz w:val="22"/>
          <w:szCs w:val="22"/>
        </w:rPr>
        <w:t>OS, OM, OP.</w:t>
      </w:r>
      <w:r w:rsidRPr="00F576F0">
        <w:rPr>
          <w:sz w:val="22"/>
          <w:szCs w:val="22"/>
        </w:rPr>
        <w:t xml:space="preserve"> 22(6): 764-774. </w:t>
      </w:r>
    </w:p>
    <w:p w:rsidR="009513C9" w:rsidRPr="00F576F0" w:rsidRDefault="009513C9" w:rsidP="009513C9">
      <w:pPr>
        <w:pStyle w:val="Default"/>
        <w:numPr>
          <w:ilvl w:val="0"/>
          <w:numId w:val="19"/>
        </w:numPr>
        <w:spacing w:line="480" w:lineRule="auto"/>
        <w:ind w:hanging="630"/>
        <w:jc w:val="both"/>
        <w:rPr>
          <w:sz w:val="22"/>
          <w:szCs w:val="22"/>
        </w:rPr>
      </w:pPr>
      <w:r w:rsidRPr="00F576F0">
        <w:rPr>
          <w:sz w:val="22"/>
          <w:szCs w:val="22"/>
        </w:rPr>
        <w:t xml:space="preserve"> </w:t>
      </w:r>
      <w:r w:rsidRPr="00F576F0">
        <w:rPr>
          <w:bCs/>
          <w:iCs/>
          <w:sz w:val="22"/>
          <w:szCs w:val="22"/>
        </w:rPr>
        <w:t xml:space="preserve">Kumar A, Bagewadi A, Keluskar V, Singh M., </w:t>
      </w:r>
      <w:r w:rsidRPr="00F576F0">
        <w:rPr>
          <w:sz w:val="22"/>
          <w:szCs w:val="22"/>
        </w:rPr>
        <w:t xml:space="preserve">2007. </w:t>
      </w:r>
      <w:r w:rsidRPr="00F576F0">
        <w:rPr>
          <w:bCs/>
          <w:iCs/>
          <w:sz w:val="22"/>
          <w:szCs w:val="22"/>
        </w:rPr>
        <w:t xml:space="preserve"> </w:t>
      </w:r>
      <w:r w:rsidRPr="00F576F0">
        <w:rPr>
          <w:sz w:val="22"/>
          <w:szCs w:val="22"/>
        </w:rPr>
        <w:t xml:space="preserve">Efficacy of lycopene in the management of oral submucous fibrosis. </w:t>
      </w:r>
      <w:r w:rsidRPr="00F576F0">
        <w:rPr>
          <w:i/>
          <w:sz w:val="22"/>
          <w:szCs w:val="22"/>
        </w:rPr>
        <w:t>Oral Surg Oral Med Oral Pathol Oral Radiol Endod.</w:t>
      </w:r>
      <w:r w:rsidRPr="00F576F0">
        <w:rPr>
          <w:sz w:val="22"/>
          <w:szCs w:val="22"/>
        </w:rPr>
        <w:t xml:space="preserve"> 103:207-213. </w:t>
      </w:r>
    </w:p>
    <w:p w:rsidR="009513C9" w:rsidRPr="00F576F0" w:rsidRDefault="009513C9" w:rsidP="009513C9">
      <w:pPr>
        <w:pStyle w:val="Default"/>
        <w:numPr>
          <w:ilvl w:val="0"/>
          <w:numId w:val="19"/>
        </w:numPr>
        <w:spacing w:line="480" w:lineRule="auto"/>
        <w:ind w:hanging="630"/>
        <w:jc w:val="both"/>
        <w:rPr>
          <w:sz w:val="22"/>
          <w:szCs w:val="22"/>
        </w:rPr>
      </w:pPr>
      <w:r w:rsidRPr="00F576F0">
        <w:rPr>
          <w:sz w:val="22"/>
          <w:szCs w:val="22"/>
        </w:rPr>
        <w:t xml:space="preserve"> </w:t>
      </w:r>
      <w:r w:rsidRPr="00F576F0">
        <w:rPr>
          <w:bCs/>
          <w:iCs/>
          <w:sz w:val="22"/>
          <w:szCs w:val="22"/>
        </w:rPr>
        <w:t xml:space="preserve">Aziz S. R., </w:t>
      </w:r>
      <w:r w:rsidRPr="00F576F0">
        <w:rPr>
          <w:sz w:val="22"/>
          <w:szCs w:val="22"/>
        </w:rPr>
        <w:t xml:space="preserve">2008. Oral submucous fibrosis: case report and review of diagnosis and treatment. </w:t>
      </w:r>
      <w:r w:rsidRPr="00F576F0">
        <w:rPr>
          <w:i/>
          <w:sz w:val="22"/>
          <w:szCs w:val="22"/>
        </w:rPr>
        <w:t>J Oral Maxillofac Surg</w:t>
      </w:r>
      <w:r w:rsidRPr="00F576F0">
        <w:rPr>
          <w:sz w:val="22"/>
          <w:szCs w:val="22"/>
        </w:rPr>
        <w:t xml:space="preserve">. 66:2386-2389.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lastRenderedPageBreak/>
        <w:t xml:space="preserve">Chang Y. M., Tsai C. Y., Kildal M., Wei F. C., </w:t>
      </w:r>
      <w:r w:rsidRPr="00F576F0">
        <w:rPr>
          <w:sz w:val="22"/>
          <w:szCs w:val="22"/>
        </w:rPr>
        <w:t>2004.</w:t>
      </w:r>
      <w:r w:rsidRPr="00F576F0">
        <w:rPr>
          <w:bCs/>
          <w:iCs/>
          <w:sz w:val="22"/>
          <w:szCs w:val="22"/>
        </w:rPr>
        <w:t xml:space="preserve"> </w:t>
      </w:r>
      <w:r w:rsidRPr="00F576F0">
        <w:rPr>
          <w:sz w:val="22"/>
          <w:szCs w:val="22"/>
        </w:rPr>
        <w:t>Importance of coronoidotomy and masticatory muscle myotomy in surgical release of trismus caused by submucous fibrosis</w:t>
      </w:r>
      <w:r w:rsidRPr="00F576F0">
        <w:rPr>
          <w:i/>
          <w:sz w:val="22"/>
          <w:szCs w:val="22"/>
        </w:rPr>
        <w:t>. Plast Reconstr Surg.</w:t>
      </w:r>
      <w:r w:rsidRPr="00F576F0">
        <w:rPr>
          <w:sz w:val="22"/>
          <w:szCs w:val="22"/>
        </w:rPr>
        <w:t xml:space="preserve"> 113:1949–54.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Agrawal D., Shrivastava B. M., Newaskar V., Waskle R., Maheshwari B., Rawat A., </w:t>
      </w:r>
      <w:r w:rsidRPr="00F576F0">
        <w:rPr>
          <w:sz w:val="22"/>
          <w:szCs w:val="22"/>
        </w:rPr>
        <w:t>2012.</w:t>
      </w:r>
      <w:r w:rsidRPr="00F576F0">
        <w:rPr>
          <w:bCs/>
          <w:iCs/>
          <w:sz w:val="22"/>
          <w:szCs w:val="22"/>
        </w:rPr>
        <w:t xml:space="preserve"> </w:t>
      </w:r>
      <w:r w:rsidRPr="00F576F0">
        <w:rPr>
          <w:sz w:val="22"/>
          <w:szCs w:val="22"/>
        </w:rPr>
        <w:t xml:space="preserve">Management of Oral Submucosal Fibrosis with Fibrous Release and Defect coverage with Buccal Pad of Fat and Collagen Sheath. </w:t>
      </w:r>
      <w:r w:rsidRPr="00F576F0">
        <w:rPr>
          <w:i/>
          <w:sz w:val="22"/>
          <w:szCs w:val="22"/>
        </w:rPr>
        <w:t>National Journal of Medical and Dental Research</w:t>
      </w:r>
      <w:r w:rsidRPr="00F576F0">
        <w:rPr>
          <w:sz w:val="22"/>
          <w:szCs w:val="22"/>
        </w:rPr>
        <w:t xml:space="preserve"> Vol-1, Issue-1, Page 14-18.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Khalam S. A., and Zachariah R. K., </w:t>
      </w:r>
      <w:r w:rsidRPr="00F576F0">
        <w:rPr>
          <w:sz w:val="22"/>
          <w:szCs w:val="22"/>
        </w:rPr>
        <w:t>2013.</w:t>
      </w:r>
      <w:r w:rsidRPr="00F576F0">
        <w:rPr>
          <w:bCs/>
          <w:iCs/>
          <w:sz w:val="22"/>
          <w:szCs w:val="22"/>
        </w:rPr>
        <w:t xml:space="preserve"> </w:t>
      </w:r>
      <w:r w:rsidRPr="00F576F0">
        <w:rPr>
          <w:sz w:val="22"/>
          <w:szCs w:val="22"/>
        </w:rPr>
        <w:t>Fibrotomy with bilateral coronoidectomy without reconstruction in the surgical management of oral submucous fibrosis. Health Sciences; 4(2):JS007.</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Paramhans D., Mathur R., Newaskar V., Shukla S., Sudrania M., </w:t>
      </w:r>
      <w:r w:rsidRPr="00F576F0">
        <w:rPr>
          <w:sz w:val="22"/>
          <w:szCs w:val="22"/>
        </w:rPr>
        <w:t>2010.</w:t>
      </w:r>
      <w:r w:rsidRPr="00F576F0">
        <w:rPr>
          <w:bCs/>
          <w:iCs/>
          <w:sz w:val="22"/>
          <w:szCs w:val="22"/>
        </w:rPr>
        <w:t xml:space="preserve"> </w:t>
      </w:r>
      <w:r w:rsidRPr="00F576F0">
        <w:rPr>
          <w:sz w:val="22"/>
          <w:szCs w:val="22"/>
        </w:rPr>
        <w:t xml:space="preserve">Role of collagen membrane for reconstruction of buccal defects following fibrotic band excision and coronoidectomy in oral submucous fibrosis”. World Articles in Ear, Nose and Throat. 3(1).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Osborn J. W., </w:t>
      </w:r>
      <w:r w:rsidRPr="00F576F0">
        <w:rPr>
          <w:sz w:val="22"/>
          <w:szCs w:val="22"/>
        </w:rPr>
        <w:t>1996.</w:t>
      </w:r>
      <w:r w:rsidRPr="00F576F0">
        <w:rPr>
          <w:bCs/>
          <w:iCs/>
          <w:sz w:val="22"/>
          <w:szCs w:val="22"/>
        </w:rPr>
        <w:t xml:space="preserve"> </w:t>
      </w:r>
      <w:r w:rsidRPr="00F576F0">
        <w:rPr>
          <w:sz w:val="22"/>
          <w:szCs w:val="22"/>
        </w:rPr>
        <w:t xml:space="preserve">Features of human jaw design which maximize the bite force. </w:t>
      </w:r>
      <w:r w:rsidRPr="00F576F0">
        <w:rPr>
          <w:i/>
          <w:sz w:val="22"/>
          <w:szCs w:val="22"/>
        </w:rPr>
        <w:t>J Biomech</w:t>
      </w:r>
      <w:r w:rsidRPr="00F576F0">
        <w:rPr>
          <w:sz w:val="22"/>
          <w:szCs w:val="22"/>
        </w:rPr>
        <w:t xml:space="preserve">. 29(5):589-95.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Van Der Bilt A., Tekamp F. A., Van Der Glas H. W., Abbink J. H., </w:t>
      </w:r>
      <w:r w:rsidRPr="00F576F0">
        <w:rPr>
          <w:sz w:val="22"/>
          <w:szCs w:val="22"/>
        </w:rPr>
        <w:t xml:space="preserve">2008. </w:t>
      </w:r>
      <w:r w:rsidRPr="00F576F0">
        <w:rPr>
          <w:bCs/>
          <w:iCs/>
          <w:sz w:val="22"/>
          <w:szCs w:val="22"/>
        </w:rPr>
        <w:t xml:space="preserve"> </w:t>
      </w:r>
      <w:r w:rsidRPr="00F576F0">
        <w:rPr>
          <w:sz w:val="22"/>
          <w:szCs w:val="22"/>
        </w:rPr>
        <w:t xml:space="preserve">Bite force and electromyography during maximum unilateral and bilateral clenching. </w:t>
      </w:r>
      <w:r w:rsidRPr="00F576F0">
        <w:rPr>
          <w:i/>
          <w:sz w:val="22"/>
          <w:szCs w:val="22"/>
        </w:rPr>
        <w:t>Eur J Oral Sci.</w:t>
      </w:r>
      <w:r w:rsidRPr="00F576F0">
        <w:rPr>
          <w:sz w:val="22"/>
          <w:szCs w:val="22"/>
        </w:rPr>
        <w:t xml:space="preserve">  116:217-222.</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Duygu K., Arife D., Bulent B. and Meryem Y</w:t>
      </w:r>
      <w:r w:rsidRPr="00F576F0">
        <w:rPr>
          <w:sz w:val="22"/>
          <w:szCs w:val="22"/>
        </w:rPr>
        <w:t>., 2012. Effects of increasing the jaw opening on the maximum bite force and electromyographic activities of jaw muscles</w:t>
      </w:r>
      <w:r w:rsidRPr="00F576F0">
        <w:rPr>
          <w:i/>
          <w:sz w:val="22"/>
          <w:szCs w:val="22"/>
        </w:rPr>
        <w:t>. Journal of Dental Sciences.</w:t>
      </w:r>
      <w:r w:rsidRPr="00F576F0">
        <w:rPr>
          <w:sz w:val="22"/>
          <w:szCs w:val="22"/>
        </w:rPr>
        <w:t xml:space="preserve"> 7, 14-19.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Ramfjord S. P., and Ash M. M., </w:t>
      </w:r>
      <w:r w:rsidRPr="00F576F0">
        <w:rPr>
          <w:sz w:val="22"/>
          <w:szCs w:val="22"/>
        </w:rPr>
        <w:t>1971.</w:t>
      </w:r>
      <w:r w:rsidRPr="00F576F0">
        <w:rPr>
          <w:bCs/>
          <w:iCs/>
          <w:sz w:val="22"/>
          <w:szCs w:val="22"/>
        </w:rPr>
        <w:t xml:space="preserve"> </w:t>
      </w:r>
      <w:r w:rsidRPr="00F576F0">
        <w:rPr>
          <w:iCs/>
          <w:sz w:val="22"/>
          <w:szCs w:val="22"/>
        </w:rPr>
        <w:t xml:space="preserve">Occlusion. </w:t>
      </w:r>
      <w:r w:rsidRPr="00F576F0">
        <w:rPr>
          <w:sz w:val="22"/>
          <w:szCs w:val="22"/>
        </w:rPr>
        <w:t xml:space="preserve">2nd ed. Philadelphia, Pa: WB Saunders. 99-140.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Waltimo A, Könönen M</w:t>
      </w:r>
      <w:r w:rsidRPr="00F576F0">
        <w:rPr>
          <w:sz w:val="22"/>
          <w:szCs w:val="22"/>
        </w:rPr>
        <w:t xml:space="preserve">., 1993. A novel bite force recorder and maximal isometric bite force values for healthy young adults. </w:t>
      </w:r>
      <w:r w:rsidRPr="00F576F0">
        <w:rPr>
          <w:i/>
          <w:sz w:val="22"/>
          <w:szCs w:val="22"/>
        </w:rPr>
        <w:t>Scand J Dent Res.</w:t>
      </w:r>
      <w:r w:rsidRPr="00F576F0">
        <w:rPr>
          <w:sz w:val="22"/>
          <w:szCs w:val="22"/>
        </w:rPr>
        <w:t xml:space="preserve"> 101(3):171-5.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lastRenderedPageBreak/>
        <w:t xml:space="preserve">Kirkeby S. and Garbarsch C., </w:t>
      </w:r>
      <w:r w:rsidRPr="00F576F0">
        <w:rPr>
          <w:iCs/>
          <w:sz w:val="22"/>
          <w:szCs w:val="22"/>
        </w:rPr>
        <w:t xml:space="preserve">. </w:t>
      </w:r>
      <w:r w:rsidRPr="00F576F0">
        <w:rPr>
          <w:sz w:val="22"/>
          <w:szCs w:val="22"/>
        </w:rPr>
        <w:t>2001.</w:t>
      </w:r>
      <w:r w:rsidRPr="00F576F0">
        <w:rPr>
          <w:bCs/>
          <w:iCs/>
          <w:sz w:val="22"/>
          <w:szCs w:val="22"/>
        </w:rPr>
        <w:t xml:space="preserve"> </w:t>
      </w:r>
      <w:r w:rsidRPr="00F576F0">
        <w:rPr>
          <w:sz w:val="22"/>
          <w:szCs w:val="22"/>
        </w:rPr>
        <w:t xml:space="preserve">Histochemical studies of the masseter, the temporal and small zygomaticomandibular, and the temporomandibular masticatory muscles from aged male and female humans: fiber types and myosin isoforms. </w:t>
      </w:r>
      <w:r w:rsidRPr="00F576F0">
        <w:rPr>
          <w:i/>
          <w:iCs/>
          <w:sz w:val="22"/>
          <w:szCs w:val="22"/>
        </w:rPr>
        <w:t>Cranio.</w:t>
      </w:r>
      <w:r w:rsidRPr="00F576F0">
        <w:rPr>
          <w:iCs/>
          <w:sz w:val="22"/>
          <w:szCs w:val="22"/>
        </w:rPr>
        <w:t xml:space="preserve"> </w:t>
      </w:r>
      <w:r w:rsidRPr="00F576F0">
        <w:rPr>
          <w:sz w:val="22"/>
          <w:szCs w:val="22"/>
        </w:rPr>
        <w:t xml:space="preserve">vol. 19, no. 3, p. 174-182.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Madeira M. C. and Rizzolo R. J. C., </w:t>
      </w:r>
      <w:r w:rsidRPr="00F576F0">
        <w:rPr>
          <w:sz w:val="22"/>
          <w:szCs w:val="22"/>
        </w:rPr>
        <w:t xml:space="preserve">2006. </w:t>
      </w:r>
      <w:r w:rsidRPr="00F576F0">
        <w:rPr>
          <w:bCs/>
          <w:iCs/>
          <w:sz w:val="22"/>
          <w:szCs w:val="22"/>
        </w:rPr>
        <w:t xml:space="preserve"> </w:t>
      </w:r>
      <w:r w:rsidRPr="00F576F0">
        <w:rPr>
          <w:iCs/>
          <w:sz w:val="22"/>
          <w:szCs w:val="22"/>
        </w:rPr>
        <w:t>Anatomia facial com fundamentos de anatomia sistêmica geral</w:t>
      </w:r>
      <w:r w:rsidRPr="00F576F0">
        <w:rPr>
          <w:sz w:val="22"/>
          <w:szCs w:val="22"/>
        </w:rPr>
        <w:t xml:space="preserve">. 2 ed. São Paulo Sarvier.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Moyers R. E</w:t>
      </w:r>
      <w:r w:rsidRPr="00F576F0">
        <w:rPr>
          <w:sz w:val="22"/>
          <w:szCs w:val="22"/>
        </w:rPr>
        <w:t xml:space="preserve">., 1949. Temporomandibular muscle contraction patterns in angle class II division 1 malocclusions: an electromyographic analysis. </w:t>
      </w:r>
      <w:r w:rsidRPr="00F576F0">
        <w:rPr>
          <w:i/>
          <w:sz w:val="22"/>
          <w:szCs w:val="22"/>
        </w:rPr>
        <w:t>Am J ortho</w:t>
      </w:r>
      <w:r w:rsidRPr="00F576F0">
        <w:rPr>
          <w:sz w:val="22"/>
          <w:szCs w:val="22"/>
        </w:rPr>
        <w:t xml:space="preserve">. 35, 837.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Binnie W. H. and Cawson R. A., </w:t>
      </w:r>
      <w:r w:rsidRPr="00F576F0">
        <w:rPr>
          <w:sz w:val="22"/>
          <w:szCs w:val="22"/>
        </w:rPr>
        <w:t>1972.</w:t>
      </w:r>
      <w:r w:rsidRPr="00F576F0">
        <w:rPr>
          <w:bCs/>
          <w:iCs/>
          <w:sz w:val="22"/>
          <w:szCs w:val="22"/>
        </w:rPr>
        <w:t xml:space="preserve"> </w:t>
      </w:r>
      <w:r w:rsidRPr="00F576F0">
        <w:rPr>
          <w:sz w:val="22"/>
          <w:szCs w:val="22"/>
        </w:rPr>
        <w:t xml:space="preserve">A new ultrastructural finding in oral submucous fibrosis. </w:t>
      </w:r>
      <w:r w:rsidRPr="00F576F0">
        <w:rPr>
          <w:i/>
          <w:sz w:val="22"/>
          <w:szCs w:val="22"/>
        </w:rPr>
        <w:t>Br J Dermatol</w:t>
      </w:r>
      <w:r w:rsidRPr="00F576F0">
        <w:rPr>
          <w:sz w:val="22"/>
          <w:szCs w:val="22"/>
        </w:rPr>
        <w:t xml:space="preserve">. 86: 286-9.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El-Labban N. G. and Caniff J. P., </w:t>
      </w:r>
      <w:r w:rsidRPr="00F576F0">
        <w:rPr>
          <w:sz w:val="22"/>
          <w:szCs w:val="22"/>
        </w:rPr>
        <w:t>1985.</w:t>
      </w:r>
      <w:r w:rsidRPr="00F576F0">
        <w:rPr>
          <w:bCs/>
          <w:iCs/>
          <w:sz w:val="22"/>
          <w:szCs w:val="22"/>
        </w:rPr>
        <w:t xml:space="preserve"> </w:t>
      </w:r>
      <w:r w:rsidRPr="00F576F0">
        <w:rPr>
          <w:sz w:val="22"/>
          <w:szCs w:val="22"/>
        </w:rPr>
        <w:t xml:space="preserve">Ultrastructural findings of the muscle degenrationin the submucous fibrosis. </w:t>
      </w:r>
      <w:r w:rsidRPr="00F576F0">
        <w:rPr>
          <w:i/>
          <w:sz w:val="22"/>
          <w:szCs w:val="22"/>
        </w:rPr>
        <w:t>J Oral Pathol.</w:t>
      </w:r>
      <w:r w:rsidRPr="00F576F0">
        <w:rPr>
          <w:sz w:val="22"/>
          <w:szCs w:val="22"/>
        </w:rPr>
        <w:t xml:space="preserve">  14:709-17.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Manns A., Miralles R. and Cumsille F.,</w:t>
      </w:r>
      <w:r w:rsidRPr="00F576F0">
        <w:rPr>
          <w:sz w:val="22"/>
          <w:szCs w:val="22"/>
        </w:rPr>
        <w:t xml:space="preserve"> 1985.</w:t>
      </w:r>
      <w:r w:rsidRPr="00F576F0">
        <w:rPr>
          <w:bCs/>
          <w:iCs/>
          <w:sz w:val="22"/>
          <w:szCs w:val="22"/>
        </w:rPr>
        <w:t xml:space="preserve"> </w:t>
      </w:r>
      <w:r w:rsidRPr="00F576F0">
        <w:rPr>
          <w:sz w:val="22"/>
          <w:szCs w:val="22"/>
        </w:rPr>
        <w:t>Influence of Vertical Dimension on Masseter Muscle Electromyographic Activity in Patients with Mandibular Dysfunction</w:t>
      </w:r>
      <w:r w:rsidRPr="00F576F0">
        <w:rPr>
          <w:i/>
          <w:sz w:val="22"/>
          <w:szCs w:val="22"/>
        </w:rPr>
        <w:t>. J Prosthet Dent</w:t>
      </w:r>
      <w:r w:rsidRPr="00F576F0">
        <w:rPr>
          <w:sz w:val="22"/>
          <w:szCs w:val="22"/>
        </w:rPr>
        <w:t xml:space="preserve"> 53: 243-247.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Carlsson G. E., Ingervall B., Kocak G., </w:t>
      </w:r>
      <w:r w:rsidRPr="00F576F0">
        <w:rPr>
          <w:sz w:val="22"/>
          <w:szCs w:val="22"/>
        </w:rPr>
        <w:t>1979.</w:t>
      </w:r>
      <w:r w:rsidRPr="00F576F0">
        <w:rPr>
          <w:bCs/>
          <w:iCs/>
          <w:sz w:val="22"/>
          <w:szCs w:val="22"/>
        </w:rPr>
        <w:t xml:space="preserve"> </w:t>
      </w:r>
      <w:r w:rsidRPr="00F576F0">
        <w:rPr>
          <w:sz w:val="22"/>
          <w:szCs w:val="22"/>
        </w:rPr>
        <w:t xml:space="preserve">Effect of increasing Vertical Dimension on the Masticatory System in Subjects with Natural Teeth. </w:t>
      </w:r>
      <w:r w:rsidRPr="00F576F0">
        <w:rPr>
          <w:i/>
          <w:sz w:val="22"/>
          <w:szCs w:val="22"/>
        </w:rPr>
        <w:t>J Prosthet Dent</w:t>
      </w:r>
      <w:r w:rsidRPr="00F576F0">
        <w:rPr>
          <w:sz w:val="22"/>
          <w:szCs w:val="22"/>
        </w:rPr>
        <w:t xml:space="preserve"> 41- 284-289.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Manns A., Spreng M., </w:t>
      </w:r>
      <w:r w:rsidRPr="00F576F0">
        <w:rPr>
          <w:sz w:val="22"/>
          <w:szCs w:val="22"/>
        </w:rPr>
        <w:t>1977.</w:t>
      </w:r>
      <w:r w:rsidRPr="00F576F0">
        <w:rPr>
          <w:bCs/>
          <w:iCs/>
          <w:sz w:val="22"/>
          <w:szCs w:val="22"/>
        </w:rPr>
        <w:t xml:space="preserve"> </w:t>
      </w:r>
      <w:r w:rsidRPr="00F576F0">
        <w:rPr>
          <w:sz w:val="22"/>
          <w:szCs w:val="22"/>
        </w:rPr>
        <w:t xml:space="preserve">EMG amplitude and frequency at different muscular elongations under constant masticatory force or EMG activity. Acta Physiol (Lat Am), 27:259-271. </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Manns A., Miralles R., Palazzi C., </w:t>
      </w:r>
      <w:r w:rsidRPr="00F576F0">
        <w:rPr>
          <w:sz w:val="22"/>
          <w:szCs w:val="22"/>
        </w:rPr>
        <w:t>1979.</w:t>
      </w:r>
      <w:r w:rsidRPr="00F576F0">
        <w:rPr>
          <w:bCs/>
          <w:iCs/>
          <w:sz w:val="22"/>
          <w:szCs w:val="22"/>
        </w:rPr>
        <w:t xml:space="preserve"> </w:t>
      </w:r>
      <w:r w:rsidRPr="00F576F0">
        <w:rPr>
          <w:sz w:val="22"/>
          <w:szCs w:val="22"/>
        </w:rPr>
        <w:t xml:space="preserve">EMG, Bite Force and Elongation of the Masseter Muscle under Isometric Voluntary Contractions and Variations of Vertical Dimension. </w:t>
      </w:r>
      <w:r w:rsidRPr="00F576F0">
        <w:rPr>
          <w:i/>
          <w:sz w:val="22"/>
          <w:szCs w:val="22"/>
        </w:rPr>
        <w:t>J Prosthet Dent</w:t>
      </w:r>
      <w:r w:rsidRPr="00F576F0">
        <w:rPr>
          <w:sz w:val="22"/>
          <w:szCs w:val="22"/>
        </w:rPr>
        <w:t xml:space="preserve"> 42: 674-682.</w:t>
      </w:r>
    </w:p>
    <w:p w:rsidR="009513C9" w:rsidRPr="00F576F0" w:rsidRDefault="009513C9" w:rsidP="009513C9">
      <w:pPr>
        <w:pStyle w:val="Default"/>
        <w:numPr>
          <w:ilvl w:val="0"/>
          <w:numId w:val="19"/>
        </w:numPr>
        <w:spacing w:line="480" w:lineRule="auto"/>
        <w:ind w:hanging="630"/>
        <w:jc w:val="both"/>
        <w:rPr>
          <w:sz w:val="22"/>
          <w:szCs w:val="22"/>
        </w:rPr>
      </w:pPr>
      <w:r w:rsidRPr="00F576F0">
        <w:rPr>
          <w:bCs/>
          <w:iCs/>
          <w:sz w:val="22"/>
          <w:szCs w:val="22"/>
        </w:rPr>
        <w:t xml:space="preserve">Devlin H., Wastell D. G., </w:t>
      </w:r>
      <w:r w:rsidRPr="00F576F0">
        <w:rPr>
          <w:sz w:val="22"/>
          <w:szCs w:val="22"/>
        </w:rPr>
        <w:t xml:space="preserve">1985. Bite Force and Masseter Muscle Electromyographic Activity during Onset of an Isometric Clench in Man. Archs. </w:t>
      </w:r>
      <w:r w:rsidRPr="00F576F0">
        <w:rPr>
          <w:i/>
          <w:sz w:val="22"/>
          <w:szCs w:val="22"/>
        </w:rPr>
        <w:t>Oral Biol.</w:t>
      </w:r>
      <w:r w:rsidRPr="00F576F0">
        <w:rPr>
          <w:sz w:val="22"/>
          <w:szCs w:val="22"/>
        </w:rPr>
        <w:t xml:space="preserve"> 30 213-215. </w:t>
      </w:r>
    </w:p>
    <w:p w:rsidR="00707375" w:rsidRPr="00F576F0" w:rsidRDefault="009513C9" w:rsidP="00707375">
      <w:pPr>
        <w:pStyle w:val="Default"/>
        <w:numPr>
          <w:ilvl w:val="0"/>
          <w:numId w:val="19"/>
        </w:numPr>
        <w:spacing w:line="480" w:lineRule="auto"/>
        <w:ind w:hanging="630"/>
        <w:jc w:val="both"/>
        <w:rPr>
          <w:sz w:val="22"/>
          <w:szCs w:val="22"/>
        </w:rPr>
      </w:pPr>
      <w:r w:rsidRPr="00F576F0">
        <w:rPr>
          <w:bCs/>
          <w:iCs/>
          <w:sz w:val="22"/>
          <w:szCs w:val="22"/>
        </w:rPr>
        <w:t>Madeira M. C.,</w:t>
      </w:r>
      <w:r w:rsidRPr="00F576F0">
        <w:rPr>
          <w:sz w:val="22"/>
          <w:szCs w:val="22"/>
        </w:rPr>
        <w:t xml:space="preserve"> 2004.</w:t>
      </w:r>
      <w:r w:rsidRPr="00F576F0">
        <w:rPr>
          <w:bCs/>
          <w:iCs/>
          <w:sz w:val="22"/>
          <w:szCs w:val="22"/>
        </w:rPr>
        <w:t xml:space="preserve"> </w:t>
      </w:r>
      <w:r w:rsidRPr="00F576F0">
        <w:rPr>
          <w:iCs/>
          <w:sz w:val="22"/>
          <w:szCs w:val="22"/>
        </w:rPr>
        <w:t>Anatomia do dente</w:t>
      </w:r>
      <w:r w:rsidRPr="00F576F0">
        <w:rPr>
          <w:sz w:val="22"/>
          <w:szCs w:val="22"/>
        </w:rPr>
        <w:t>. 3 ed. São Paulo: Sarvier.</w:t>
      </w:r>
    </w:p>
    <w:p w:rsidR="009513C9" w:rsidRPr="008D2EE7" w:rsidRDefault="009513C9" w:rsidP="00707375">
      <w:pPr>
        <w:pStyle w:val="Default"/>
        <w:numPr>
          <w:ilvl w:val="0"/>
          <w:numId w:val="19"/>
        </w:numPr>
        <w:spacing w:line="480" w:lineRule="auto"/>
        <w:ind w:hanging="630"/>
        <w:jc w:val="both"/>
        <w:rPr>
          <w:sz w:val="22"/>
          <w:szCs w:val="22"/>
        </w:rPr>
      </w:pPr>
      <w:r w:rsidRPr="00F576F0">
        <w:rPr>
          <w:bCs/>
          <w:color w:val="000000" w:themeColor="text1"/>
          <w:sz w:val="22"/>
          <w:szCs w:val="22"/>
        </w:rPr>
        <w:lastRenderedPageBreak/>
        <w:t xml:space="preserve">Seth S., Gupta H., Kumar D., Agarwal R., Gupta S., Mehra H., Natu S. S., &amp; Singh J., 2019. </w:t>
      </w:r>
      <w:r w:rsidRPr="00F576F0">
        <w:rPr>
          <w:iCs/>
          <w:color w:val="000000" w:themeColor="text1"/>
          <w:sz w:val="22"/>
          <w:szCs w:val="22"/>
        </w:rPr>
        <w:t>Sternoclavicular Graft Versus Costochondral Graft In Reconstruction of Ankylosed Temporomandibular</w:t>
      </w:r>
      <w:r w:rsidRPr="00F576F0">
        <w:rPr>
          <w:i/>
          <w:color w:val="000000" w:themeColor="text1"/>
          <w:sz w:val="22"/>
          <w:szCs w:val="22"/>
        </w:rPr>
        <w:t>. J. Maxillofac. Oral Surg</w:t>
      </w:r>
      <w:r w:rsidRPr="00F576F0">
        <w:rPr>
          <w:color w:val="000000" w:themeColor="text1"/>
          <w:sz w:val="22"/>
          <w:szCs w:val="22"/>
        </w:rPr>
        <w:t xml:space="preserve">. </w:t>
      </w:r>
      <w:r w:rsidR="00707375" w:rsidRPr="00F576F0">
        <w:rPr>
          <w:color w:val="000000" w:themeColor="text1"/>
          <w:sz w:val="22"/>
          <w:szCs w:val="22"/>
        </w:rPr>
        <w:t xml:space="preserve"> 18(4):559-566.</w:t>
      </w:r>
    </w:p>
    <w:p w:rsidR="00EC61E1" w:rsidRDefault="008D2EE7">
      <w:pPr>
        <w:rPr>
          <w:color w:val="000000" w:themeColor="text1"/>
        </w:rPr>
        <w:sectPr w:rsidR="00EC61E1" w:rsidSect="00BC7F81">
          <w:pgSz w:w="11907" w:h="16839" w:code="9"/>
          <w:pgMar w:top="1699" w:right="1411" w:bottom="1699" w:left="2275" w:header="720" w:footer="720" w:gutter="0"/>
          <w:cols w:space="720"/>
          <w:docGrid w:linePitch="360"/>
        </w:sectPr>
      </w:pPr>
      <w:r>
        <w:rPr>
          <w:color w:val="000000" w:themeColor="text1"/>
        </w:rPr>
        <w:br w:type="page"/>
      </w:r>
    </w:p>
    <w:p w:rsidR="004809D5" w:rsidRDefault="004809D5" w:rsidP="003C4487">
      <w:pPr>
        <w:spacing w:line="240" w:lineRule="auto"/>
        <w:contextualSpacing/>
        <w:jc w:val="center"/>
        <w:rPr>
          <w:rFonts w:ascii="Palatino Linotype" w:hAnsi="Palatino Linotype"/>
          <w:b/>
          <w:sz w:val="28"/>
          <w:szCs w:val="28"/>
        </w:rPr>
      </w:pPr>
      <w:r w:rsidRPr="004809D5">
        <w:rPr>
          <w:rFonts w:ascii="Palatino Linotype" w:hAnsi="Palatino Linotype"/>
          <w:b/>
          <w:sz w:val="28"/>
          <w:szCs w:val="28"/>
        </w:rPr>
        <w:lastRenderedPageBreak/>
        <w:t xml:space="preserve">ANNEXURES </w:t>
      </w:r>
    </w:p>
    <w:p w:rsidR="004809D5" w:rsidRPr="004809D5" w:rsidRDefault="004809D5" w:rsidP="004809D5">
      <w:pPr>
        <w:spacing w:line="240" w:lineRule="auto"/>
        <w:contextualSpacing/>
        <w:rPr>
          <w:rFonts w:ascii="Palatino Linotype" w:hAnsi="Palatino Linotype"/>
          <w:b/>
          <w:sz w:val="28"/>
          <w:szCs w:val="28"/>
        </w:rPr>
      </w:pPr>
      <w:r>
        <w:rPr>
          <w:rFonts w:ascii="Palatino Linotype" w:hAnsi="Palatino Linotype"/>
          <w:b/>
          <w:sz w:val="28"/>
          <w:szCs w:val="28"/>
        </w:rPr>
        <w:t>Annexure I</w:t>
      </w:r>
    </w:p>
    <w:p w:rsidR="004809D5" w:rsidRDefault="004809D5" w:rsidP="003C4487">
      <w:pPr>
        <w:spacing w:line="240" w:lineRule="auto"/>
        <w:contextualSpacing/>
        <w:jc w:val="center"/>
        <w:rPr>
          <w:rFonts w:ascii="Palatino Linotype" w:hAnsi="Palatino Linotype"/>
          <w:b/>
          <w:sz w:val="24"/>
          <w:szCs w:val="24"/>
          <w:u w:val="single"/>
        </w:rPr>
      </w:pPr>
    </w:p>
    <w:p w:rsidR="003C4487" w:rsidRPr="007E497E" w:rsidRDefault="003C4487" w:rsidP="003C4487">
      <w:pPr>
        <w:spacing w:line="240" w:lineRule="auto"/>
        <w:contextualSpacing/>
        <w:jc w:val="center"/>
        <w:rPr>
          <w:rFonts w:ascii="Palatino Linotype" w:hAnsi="Palatino Linotype"/>
          <w:b/>
          <w:sz w:val="24"/>
          <w:szCs w:val="24"/>
          <w:u w:val="single"/>
        </w:rPr>
      </w:pPr>
      <w:r w:rsidRPr="007E497E">
        <w:rPr>
          <w:rFonts w:ascii="Palatino Linotype" w:hAnsi="Palatino Linotype"/>
          <w:b/>
          <w:sz w:val="24"/>
          <w:szCs w:val="24"/>
          <w:u w:val="single"/>
        </w:rPr>
        <w:t>PROFORMA FOR TMJ ANKYLOSIS PATIENT</w:t>
      </w:r>
    </w:p>
    <w:p w:rsidR="003C4487" w:rsidRPr="007E497E" w:rsidRDefault="003C4487" w:rsidP="003C4487">
      <w:pPr>
        <w:spacing w:line="240" w:lineRule="auto"/>
        <w:contextualSpacing/>
        <w:jc w:val="center"/>
        <w:rPr>
          <w:rFonts w:ascii="Palatino Linotype" w:hAnsi="Palatino Linotype"/>
          <w:b/>
          <w:sz w:val="24"/>
          <w:szCs w:val="24"/>
          <w:u w:val="single"/>
        </w:rPr>
      </w:pPr>
      <w:r w:rsidRPr="007E497E">
        <w:rPr>
          <w:rFonts w:ascii="Palatino Linotype" w:hAnsi="Palatino Linotype"/>
          <w:b/>
          <w:sz w:val="24"/>
          <w:szCs w:val="24"/>
          <w:u w:val="single"/>
        </w:rPr>
        <w:t>DEPARTMENT OF ORAL AND MAXILLOFACIAL SURGERY</w:t>
      </w:r>
    </w:p>
    <w:p w:rsidR="003C4487" w:rsidRPr="007E497E" w:rsidRDefault="003C4487" w:rsidP="003C4487">
      <w:pPr>
        <w:spacing w:line="240" w:lineRule="auto"/>
        <w:contextualSpacing/>
        <w:jc w:val="center"/>
        <w:rPr>
          <w:rFonts w:ascii="Palatino Linotype" w:hAnsi="Palatino Linotype"/>
          <w:b/>
          <w:sz w:val="24"/>
          <w:szCs w:val="24"/>
          <w:u w:val="single"/>
        </w:rPr>
      </w:pPr>
      <w:r w:rsidRPr="007E497E">
        <w:rPr>
          <w:rFonts w:ascii="Palatino Linotype" w:hAnsi="Palatino Linotype"/>
          <w:b/>
          <w:sz w:val="24"/>
          <w:szCs w:val="24"/>
          <w:u w:val="single"/>
        </w:rPr>
        <w:t>BABU BANARASI DAS COLLEGE OF DENTAL SCIENCES, BBDU, LUCKNOW</w:t>
      </w:r>
    </w:p>
    <w:p w:rsidR="003C4487" w:rsidRPr="007E497E" w:rsidRDefault="003C4487" w:rsidP="003C4487">
      <w:pPr>
        <w:spacing w:line="240" w:lineRule="auto"/>
        <w:contextualSpacing/>
        <w:jc w:val="center"/>
        <w:rPr>
          <w:b/>
          <w:sz w:val="24"/>
          <w:szCs w:val="24"/>
        </w:rPr>
      </w:pPr>
    </w:p>
    <w:tbl>
      <w:tblPr>
        <w:tblStyle w:val="TableGrid"/>
        <w:tblW w:w="8928" w:type="dxa"/>
        <w:tblLook w:val="04A0"/>
      </w:tblPr>
      <w:tblGrid>
        <w:gridCol w:w="8928"/>
      </w:tblGrid>
      <w:tr w:rsidR="003C4487" w:rsidRPr="007E497E" w:rsidTr="001E5FA8">
        <w:trPr>
          <w:trHeight w:val="1678"/>
        </w:trPr>
        <w:tc>
          <w:tcPr>
            <w:tcW w:w="8928" w:type="dxa"/>
          </w:tcPr>
          <w:p w:rsidR="003C4487" w:rsidRPr="007E497E" w:rsidRDefault="003C4487" w:rsidP="00C71E16">
            <w:pPr>
              <w:contextualSpacing/>
              <w:rPr>
                <w:rFonts w:ascii="Palatino Linotype" w:hAnsi="Palatino Linotype"/>
                <w:b/>
                <w:sz w:val="24"/>
                <w:szCs w:val="24"/>
              </w:rPr>
            </w:pPr>
          </w:p>
          <w:p w:rsidR="003C4487" w:rsidRPr="007E497E" w:rsidRDefault="003C4487" w:rsidP="00C71E16">
            <w:pPr>
              <w:contextualSpacing/>
              <w:rPr>
                <w:rFonts w:ascii="Palatino Linotype" w:hAnsi="Palatino Linotype"/>
                <w:b/>
                <w:sz w:val="24"/>
                <w:szCs w:val="24"/>
              </w:rPr>
            </w:pPr>
            <w:r w:rsidRPr="007E497E">
              <w:rPr>
                <w:rFonts w:ascii="Palatino Linotype" w:hAnsi="Palatino Linotype"/>
                <w:b/>
                <w:sz w:val="24"/>
                <w:szCs w:val="24"/>
              </w:rPr>
              <w:t>NAME:                                                                                           AGE/SEX:</w:t>
            </w:r>
          </w:p>
          <w:p w:rsidR="003C4487" w:rsidRPr="007E497E" w:rsidRDefault="003C4487" w:rsidP="00C71E16">
            <w:pPr>
              <w:contextualSpacing/>
              <w:rPr>
                <w:rFonts w:ascii="Palatino Linotype" w:hAnsi="Palatino Linotype"/>
                <w:b/>
                <w:sz w:val="24"/>
                <w:szCs w:val="24"/>
              </w:rPr>
            </w:pPr>
            <w:r w:rsidRPr="007E497E">
              <w:rPr>
                <w:rFonts w:ascii="Palatino Linotype" w:hAnsi="Palatino Linotype"/>
                <w:b/>
                <w:sz w:val="24"/>
                <w:szCs w:val="24"/>
              </w:rPr>
              <w:t>OPD NO. :                                                                                     DATE:</w:t>
            </w:r>
          </w:p>
          <w:p w:rsidR="003C4487" w:rsidRPr="007E497E" w:rsidRDefault="003C4487" w:rsidP="00C71E16">
            <w:pPr>
              <w:contextualSpacing/>
              <w:rPr>
                <w:rFonts w:ascii="Palatino Linotype" w:hAnsi="Palatino Linotype"/>
                <w:b/>
                <w:sz w:val="24"/>
                <w:szCs w:val="24"/>
              </w:rPr>
            </w:pPr>
            <w:r w:rsidRPr="007E497E">
              <w:rPr>
                <w:rFonts w:ascii="Palatino Linotype" w:hAnsi="Palatino Linotype"/>
                <w:b/>
                <w:sz w:val="24"/>
                <w:szCs w:val="24"/>
              </w:rPr>
              <w:t>ADDRESS:</w:t>
            </w:r>
          </w:p>
          <w:p w:rsidR="003C4487" w:rsidRPr="007E497E" w:rsidRDefault="003C4487" w:rsidP="00C71E16">
            <w:pPr>
              <w:contextualSpacing/>
              <w:rPr>
                <w:rFonts w:ascii="Palatino Linotype" w:hAnsi="Palatino Linotype"/>
                <w:b/>
                <w:sz w:val="24"/>
                <w:szCs w:val="24"/>
              </w:rPr>
            </w:pPr>
          </w:p>
          <w:p w:rsidR="003C4487" w:rsidRPr="007E497E" w:rsidRDefault="003C4487" w:rsidP="00C71E16">
            <w:pPr>
              <w:contextualSpacing/>
              <w:rPr>
                <w:sz w:val="24"/>
                <w:szCs w:val="24"/>
              </w:rPr>
            </w:pPr>
            <w:r w:rsidRPr="007E497E">
              <w:rPr>
                <w:rFonts w:ascii="Palatino Linotype" w:hAnsi="Palatino Linotype"/>
                <w:b/>
                <w:sz w:val="24"/>
                <w:szCs w:val="24"/>
              </w:rPr>
              <w:t>OCCUPATION:                                                                          MARITAL STATUS:</w:t>
            </w:r>
          </w:p>
        </w:tc>
      </w:tr>
    </w:tbl>
    <w:p w:rsidR="003C4487" w:rsidRPr="007E497E" w:rsidRDefault="003C4487" w:rsidP="003C4487">
      <w:pPr>
        <w:spacing w:line="240" w:lineRule="auto"/>
        <w:contextualSpacing/>
        <w:rPr>
          <w:sz w:val="24"/>
          <w:szCs w:val="24"/>
        </w:rPr>
      </w:pPr>
    </w:p>
    <w:p w:rsidR="003C4487" w:rsidRPr="007E497E" w:rsidRDefault="003C4487" w:rsidP="003C4487">
      <w:pPr>
        <w:spacing w:line="240" w:lineRule="auto"/>
        <w:contextualSpacing/>
        <w:rPr>
          <w:sz w:val="24"/>
          <w:szCs w:val="24"/>
        </w:rPr>
      </w:pP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CHIEF COMPLAINT:</w:t>
      </w:r>
    </w:p>
    <w:p w:rsidR="003C4487" w:rsidRPr="007E497E" w:rsidRDefault="003C4487" w:rsidP="003C4487">
      <w:pPr>
        <w:spacing w:line="240" w:lineRule="auto"/>
        <w:rPr>
          <w:rFonts w:ascii="Palatino Linotype" w:hAnsi="Palatino Linotype"/>
          <w:b/>
          <w:sz w:val="24"/>
          <w:szCs w:val="24"/>
        </w:rPr>
      </w:pPr>
    </w:p>
    <w:p w:rsidR="003C4487" w:rsidRPr="007E497E" w:rsidRDefault="003C4487" w:rsidP="003C4487">
      <w:pPr>
        <w:tabs>
          <w:tab w:val="center" w:pos="4680"/>
        </w:tabs>
        <w:spacing w:line="240" w:lineRule="auto"/>
        <w:rPr>
          <w:rFonts w:ascii="Palatino Linotype" w:hAnsi="Palatino Linotype"/>
          <w:b/>
          <w:sz w:val="24"/>
          <w:szCs w:val="24"/>
        </w:rPr>
      </w:pPr>
      <w:r w:rsidRPr="007E497E">
        <w:rPr>
          <w:rFonts w:ascii="Palatino Linotype" w:hAnsi="Palatino Linotype"/>
          <w:b/>
          <w:sz w:val="24"/>
          <w:szCs w:val="24"/>
        </w:rPr>
        <w:t>HISTORY OF PRESENTING ILLNESS:</w:t>
      </w:r>
      <w:r w:rsidRPr="007E497E">
        <w:rPr>
          <w:rFonts w:ascii="Palatino Linotype" w:hAnsi="Palatino Linotype"/>
          <w:b/>
          <w:sz w:val="24"/>
          <w:szCs w:val="24"/>
        </w:rPr>
        <w:tab/>
      </w:r>
    </w:p>
    <w:p w:rsidR="003C4487" w:rsidRPr="007E497E" w:rsidRDefault="003C4487" w:rsidP="003C4487">
      <w:pPr>
        <w:tabs>
          <w:tab w:val="center" w:pos="4680"/>
        </w:tabs>
        <w:spacing w:line="240" w:lineRule="auto"/>
        <w:rPr>
          <w:rFonts w:ascii="Palatino Linotype" w:hAnsi="Palatino Linotype"/>
          <w:b/>
          <w:sz w:val="24"/>
          <w:szCs w:val="24"/>
        </w:rPr>
      </w:pPr>
    </w:p>
    <w:p w:rsidR="003C4487" w:rsidRPr="007E497E" w:rsidRDefault="003C4487" w:rsidP="003C4487">
      <w:pPr>
        <w:tabs>
          <w:tab w:val="center" w:pos="4680"/>
        </w:tabs>
        <w:spacing w:line="240" w:lineRule="auto"/>
        <w:rPr>
          <w:rFonts w:ascii="Palatino Linotype" w:hAnsi="Palatino Linotype"/>
          <w:b/>
          <w:sz w:val="18"/>
          <w:szCs w:val="24"/>
        </w:rPr>
      </w:pP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MEDICAL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SURGICAL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 xml:space="preserve">ALLERGIES: </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DENTAL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FAMILY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PERSONAL/ HABIT HISTORY:</w:t>
      </w: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GENERAL EXAMINATION:</w:t>
      </w:r>
    </w:p>
    <w:tbl>
      <w:tblPr>
        <w:tblStyle w:val="TableGrid"/>
        <w:tblW w:w="8478" w:type="dxa"/>
        <w:tblLook w:val="04A0"/>
      </w:tblPr>
      <w:tblGrid>
        <w:gridCol w:w="3618"/>
        <w:gridCol w:w="4860"/>
      </w:tblGrid>
      <w:tr w:rsidR="003C4487" w:rsidRPr="007E497E" w:rsidTr="001E5FA8">
        <w:trPr>
          <w:trHeight w:val="1451"/>
        </w:trPr>
        <w:tc>
          <w:tcPr>
            <w:tcW w:w="3618"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VITAL SIGNS -</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PULSE: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RESPIRATORY RATE: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BLOOD PRESSURE: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TEMPERATURE: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 xml:space="preserve">WEIGHT:                         </w:t>
            </w:r>
          </w:p>
        </w:tc>
        <w:tc>
          <w:tcPr>
            <w:tcW w:w="4860"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GENERAL APPEARANCE: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BUILD:</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NOURISHMENT:</w:t>
            </w:r>
          </w:p>
          <w:p w:rsidR="003C4487" w:rsidRPr="007E497E" w:rsidRDefault="00A16703" w:rsidP="00C71E16">
            <w:pPr>
              <w:rPr>
                <w:rFonts w:ascii="Palatino Linotype" w:hAnsi="Palatino Linotype"/>
                <w:b/>
                <w:sz w:val="24"/>
                <w:szCs w:val="24"/>
              </w:rPr>
            </w:pPr>
            <w:r>
              <w:rPr>
                <w:rFonts w:ascii="Palatino Linotype" w:hAnsi="Palatino Linotype"/>
                <w:b/>
                <w:noProof/>
                <w:sz w:val="24"/>
                <w:szCs w:val="24"/>
              </w:rPr>
              <w:pict>
                <v:rect id="Rectangle 2" o:spid="_x0000_s1085" style="position:absolute;margin-left:136.6pt;margin-top:2.6pt;width:12.75pt;height:9.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" filled="f" strokecolor="windowText" strokeweight="1pt"/>
              </w:pict>
            </w:r>
            <w:r>
              <w:rPr>
                <w:rFonts w:ascii="Palatino Linotype" w:hAnsi="Palatino Linotype"/>
                <w:b/>
                <w:noProof/>
                <w:sz w:val="24"/>
                <w:szCs w:val="24"/>
              </w:rPr>
              <w:pict>
                <v:rect id="Rectangle 3" o:spid="_x0000_s1086" style="position:absolute;margin-left:222.65pt;margin-top:3.85pt;width:12.75pt;height:9.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" filled="f" strokecolor="windowText" strokeweight="1pt"/>
              </w:pict>
            </w:r>
            <w:r>
              <w:rPr>
                <w:rFonts w:ascii="Palatino Linotype" w:hAnsi="Palatino Linotype"/>
                <w:b/>
                <w:noProof/>
                <w:sz w:val="24"/>
                <w:szCs w:val="24"/>
              </w:rPr>
              <w:pict>
                <v:rect id="Rectangle 1" o:spid="_x0000_s1084" style="position:absolute;margin-left:51.2pt;margin-top:1.65pt;width:12.75pt;height:9.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" filled="f" strokecolor="black [3213]" strokeweight="1pt"/>
              </w:pict>
            </w:r>
            <w:r w:rsidR="003C4487" w:rsidRPr="007E497E">
              <w:rPr>
                <w:rFonts w:ascii="Palatino Linotype" w:hAnsi="Palatino Linotype"/>
                <w:b/>
                <w:sz w:val="24"/>
                <w:szCs w:val="24"/>
              </w:rPr>
              <w:t xml:space="preserve">PALLOR         ICTERUS        CYANOSIS </w:t>
            </w:r>
          </w:p>
          <w:p w:rsidR="003C4487" w:rsidRPr="007E497E" w:rsidRDefault="00A16703" w:rsidP="00C71E16">
            <w:pPr>
              <w:rPr>
                <w:rFonts w:ascii="Palatino Linotype" w:hAnsi="Palatino Linotype"/>
                <w:b/>
                <w:sz w:val="24"/>
                <w:szCs w:val="24"/>
              </w:rPr>
            </w:pPr>
            <w:r>
              <w:rPr>
                <w:rFonts w:ascii="Palatino Linotype" w:hAnsi="Palatino Linotype"/>
                <w:b/>
                <w:noProof/>
                <w:sz w:val="24"/>
                <w:szCs w:val="24"/>
              </w:rPr>
              <w:pict>
                <v:rect id="Rectangle 5" o:spid="_x0000_s1088" style="position:absolute;margin-left:144.3pt;margin-top:2.65pt;width:12.75pt;height:9.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" filled="f" strokecolor="windowText" strokeweight="1pt"/>
              </w:pict>
            </w:r>
            <w:r>
              <w:rPr>
                <w:rFonts w:ascii="Palatino Linotype" w:hAnsi="Palatino Linotype"/>
                <w:b/>
                <w:noProof/>
                <w:sz w:val="24"/>
                <w:szCs w:val="24"/>
              </w:rPr>
              <w:pict>
                <v:rect id="Rectangle 4" o:spid="_x0000_s1087" style="position:absolute;margin-left:68.45pt;margin-top:2.65pt;width:12.75pt;height:9.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" filled="f" strokecolor="windowText" strokeweight="1pt"/>
              </w:pict>
            </w:r>
            <w:r w:rsidR="003C4487" w:rsidRPr="007E497E">
              <w:rPr>
                <w:rFonts w:ascii="Palatino Linotype" w:hAnsi="Palatino Linotype"/>
                <w:b/>
                <w:sz w:val="24"/>
                <w:szCs w:val="24"/>
              </w:rPr>
              <w:t xml:space="preserve">CLUBBING          EDEMA </w:t>
            </w:r>
          </w:p>
          <w:p w:rsidR="003C4487" w:rsidRPr="007E497E" w:rsidRDefault="00A16703" w:rsidP="00C71E16">
            <w:pPr>
              <w:rPr>
                <w:rFonts w:ascii="Palatino Linotype" w:hAnsi="Palatino Linotype"/>
                <w:b/>
                <w:sz w:val="24"/>
                <w:szCs w:val="24"/>
              </w:rPr>
            </w:pPr>
            <w:r>
              <w:rPr>
                <w:rFonts w:ascii="Palatino Linotype" w:hAnsi="Palatino Linotype"/>
                <w:b/>
                <w:noProof/>
                <w:sz w:val="24"/>
                <w:szCs w:val="24"/>
              </w:rPr>
              <w:pict>
                <v:rect id="Rectangle 6" o:spid="_x0000_s1089" style="position:absolute;margin-left:146.15pt;margin-top:.85pt;width:9.55pt;height:9.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" filled="f" strokecolor="windowText" strokeweight="1pt"/>
              </w:pict>
            </w:r>
            <w:r w:rsidR="003C4487" w:rsidRPr="007E497E">
              <w:rPr>
                <w:rFonts w:ascii="Palatino Linotype" w:hAnsi="Palatino Linotype"/>
                <w:b/>
                <w:sz w:val="24"/>
                <w:szCs w:val="24"/>
              </w:rPr>
              <w:t xml:space="preserve">LYMPHADENOPATHY </w:t>
            </w:r>
          </w:p>
        </w:tc>
      </w:tr>
    </w:tbl>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lastRenderedPageBreak/>
        <w:t>LOCAL EXAMINATION</w:t>
      </w: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t>INSPECTION</w:t>
      </w:r>
    </w:p>
    <w:tbl>
      <w:tblPr>
        <w:tblStyle w:val="TableGrid"/>
        <w:tblW w:w="10042" w:type="dxa"/>
        <w:jc w:val="center"/>
        <w:tblLook w:val="04A0"/>
      </w:tblPr>
      <w:tblGrid>
        <w:gridCol w:w="10042"/>
      </w:tblGrid>
      <w:tr w:rsidR="003C4487" w:rsidRPr="007E497E" w:rsidTr="00C71E16">
        <w:trPr>
          <w:trHeight w:val="3491"/>
          <w:jc w:val="center"/>
        </w:trPr>
        <w:tc>
          <w:tcPr>
            <w:tcW w:w="10042" w:type="dxa"/>
          </w:tcPr>
          <w:p w:rsidR="003C4487" w:rsidRPr="007E497E" w:rsidRDefault="003C4487" w:rsidP="00C71E16">
            <w:pPr>
              <w:jc w:val="center"/>
              <w:rPr>
                <w:rFonts w:ascii="Palatino Linotype" w:hAnsi="Palatino Linotype"/>
                <w:b/>
                <w:sz w:val="24"/>
                <w:szCs w:val="24"/>
                <w:u w:val="single"/>
              </w:rPr>
            </w:pPr>
          </w:p>
          <w:p w:rsidR="003C4487" w:rsidRPr="007E497E" w:rsidRDefault="003C4487" w:rsidP="00C71E16">
            <w:pPr>
              <w:rPr>
                <w:rFonts w:ascii="Palatino Linotype" w:hAnsi="Palatino Linotype"/>
                <w:b/>
                <w:sz w:val="24"/>
                <w:szCs w:val="24"/>
                <w:u w:val="single"/>
              </w:rPr>
            </w:pPr>
            <w:r w:rsidRPr="007E497E">
              <w:rPr>
                <w:rFonts w:ascii="Palatino Linotype" w:hAnsi="Palatino Linotype"/>
                <w:b/>
                <w:noProof/>
                <w:sz w:val="24"/>
                <w:szCs w:val="24"/>
                <w:lang w:bidi="hi-IN"/>
              </w:rPr>
              <w:drawing>
                <wp:anchor distT="0" distB="0" distL="114300" distR="114300" simplePos="0" relativeHeight="251666432" behindDoc="0" locked="0" layoutInCell="1" allowOverlap="1">
                  <wp:simplePos x="0" y="0"/>
                  <wp:positionH relativeFrom="column">
                    <wp:posOffset>4775835</wp:posOffset>
                  </wp:positionH>
                  <wp:positionV relativeFrom="paragraph">
                    <wp:posOffset>96520</wp:posOffset>
                  </wp:positionV>
                  <wp:extent cx="1214120" cy="1619250"/>
                  <wp:effectExtent l="0" t="0" r="5080" b="0"/>
                  <wp:wrapSquare wrapText="bothSides"/>
                  <wp:docPr id="12"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857"/>
                          <a:stretch/>
                        </pic:blipFill>
                        <pic:spPr bwMode="auto">
                          <a:xfrm>
                            <a:off x="0" y="0"/>
                            <a:ext cx="1214120" cy="16192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7E497E">
              <w:rPr>
                <w:rFonts w:ascii="Palatino Linotype" w:hAnsi="Palatino Linotype"/>
                <w:b/>
                <w:sz w:val="24"/>
                <w:szCs w:val="24"/>
                <w:u w:val="single"/>
              </w:rPr>
              <w:t>EXTRAORAL</w:t>
            </w:r>
          </w:p>
          <w:p w:rsidR="003C4487" w:rsidRPr="007E497E" w:rsidRDefault="003C4487" w:rsidP="00C71E16">
            <w:pPr>
              <w:jc w:val="center"/>
              <w:rPr>
                <w:rFonts w:ascii="Palatino Linotype" w:hAnsi="Palatino Linotype"/>
                <w:b/>
                <w:sz w:val="24"/>
                <w:szCs w:val="24"/>
                <w:u w:val="single"/>
              </w:rPr>
            </w:pPr>
          </w:p>
          <w:p w:rsidR="003C4487" w:rsidRPr="007E497E" w:rsidRDefault="003C4487" w:rsidP="003C4487">
            <w:pPr>
              <w:pStyle w:val="ListParagraph"/>
              <w:numPr>
                <w:ilvl w:val="0"/>
                <w:numId w:val="23"/>
              </w:numPr>
              <w:rPr>
                <w:rFonts w:ascii="Palatino Linotype" w:hAnsi="Palatino Linotype"/>
                <w:b/>
                <w:sz w:val="24"/>
                <w:szCs w:val="24"/>
              </w:rPr>
            </w:pPr>
            <w:r w:rsidRPr="007E497E">
              <w:rPr>
                <w:rFonts w:ascii="Palatino Linotype" w:hAnsi="Palatino Linotype"/>
                <w:b/>
                <w:sz w:val="24"/>
                <w:szCs w:val="24"/>
              </w:rPr>
              <w:t>FACIAL ASYMMETRY:</w:t>
            </w:r>
          </w:p>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3"/>
              </w:numPr>
              <w:rPr>
                <w:rFonts w:ascii="Palatino Linotype" w:hAnsi="Palatino Linotype"/>
                <w:b/>
                <w:noProof/>
                <w:sz w:val="24"/>
                <w:szCs w:val="24"/>
              </w:rPr>
            </w:pPr>
            <w:r w:rsidRPr="007E497E">
              <w:rPr>
                <w:rFonts w:ascii="Palatino Linotype" w:hAnsi="Palatino Linotype"/>
                <w:b/>
                <w:sz w:val="24"/>
                <w:szCs w:val="24"/>
              </w:rPr>
              <w:t>TMJ MOVEMENTS:</w:t>
            </w:r>
          </w:p>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3"/>
              </w:numPr>
              <w:rPr>
                <w:rFonts w:ascii="Palatino Linotype" w:hAnsi="Palatino Linotype"/>
                <w:b/>
                <w:sz w:val="24"/>
                <w:szCs w:val="24"/>
              </w:rPr>
            </w:pPr>
            <w:r w:rsidRPr="007E497E">
              <w:rPr>
                <w:rFonts w:ascii="Palatino Linotype" w:hAnsi="Palatino Linotype"/>
                <w:b/>
                <w:sz w:val="24"/>
                <w:szCs w:val="24"/>
              </w:rPr>
              <w:t>DEVIATION:</w:t>
            </w:r>
          </w:p>
          <w:p w:rsidR="003C4487" w:rsidRPr="007E497E" w:rsidRDefault="003C4487" w:rsidP="00C71E16">
            <w:pPr>
              <w:rPr>
                <w:rFonts w:ascii="Palatino Linotype" w:hAnsi="Palatino Linotype"/>
                <w:b/>
                <w:noProof/>
                <w:sz w:val="24"/>
                <w:szCs w:val="24"/>
              </w:rPr>
            </w:pPr>
          </w:p>
        </w:tc>
      </w:tr>
    </w:tbl>
    <w:p w:rsidR="003C4487" w:rsidRPr="007E497E" w:rsidRDefault="003C4487" w:rsidP="003C4487">
      <w:pPr>
        <w:rPr>
          <w:rFonts w:ascii="Palatino Linotype" w:hAnsi="Palatino Linotype"/>
          <w:b/>
          <w:sz w:val="24"/>
          <w:szCs w:val="24"/>
        </w:rPr>
      </w:pPr>
    </w:p>
    <w:tbl>
      <w:tblPr>
        <w:tblStyle w:val="TableGrid"/>
        <w:tblW w:w="10106" w:type="dxa"/>
        <w:jc w:val="center"/>
        <w:tblInd w:w="438" w:type="dxa"/>
        <w:tblLook w:val="04A0"/>
      </w:tblPr>
      <w:tblGrid>
        <w:gridCol w:w="10106"/>
      </w:tblGrid>
      <w:tr w:rsidR="003C4487" w:rsidRPr="007E497E" w:rsidTr="00C71E16">
        <w:trPr>
          <w:trHeight w:val="4810"/>
          <w:jc w:val="center"/>
        </w:trPr>
        <w:tc>
          <w:tcPr>
            <w:tcW w:w="10106" w:type="dxa"/>
          </w:tcPr>
          <w:p w:rsidR="003C4487" w:rsidRPr="007E497E" w:rsidRDefault="003C4487" w:rsidP="00C71E16">
            <w:pPr>
              <w:jc w:val="center"/>
              <w:rPr>
                <w:rFonts w:ascii="Palatino Linotype" w:hAnsi="Palatino Linotype"/>
                <w:b/>
                <w:sz w:val="24"/>
                <w:szCs w:val="24"/>
              </w:rPr>
            </w:pPr>
          </w:p>
          <w:p w:rsidR="003C4487" w:rsidRPr="007E497E" w:rsidRDefault="003C4487" w:rsidP="00C71E16">
            <w:pPr>
              <w:rPr>
                <w:rFonts w:ascii="Palatino Linotype" w:hAnsi="Palatino Linotype"/>
                <w:b/>
                <w:sz w:val="24"/>
                <w:szCs w:val="24"/>
                <w:u w:val="single"/>
              </w:rPr>
            </w:pPr>
            <w:r w:rsidRPr="007E497E">
              <w:rPr>
                <w:rFonts w:ascii="Palatino Linotype" w:hAnsi="Palatino Linotype"/>
                <w:b/>
                <w:sz w:val="24"/>
                <w:szCs w:val="24"/>
                <w:u w:val="single"/>
              </w:rPr>
              <w:t>INTRAORAL</w:t>
            </w:r>
          </w:p>
          <w:p w:rsidR="003C4487" w:rsidRPr="007E497E" w:rsidRDefault="003C4487" w:rsidP="00C71E16">
            <w:pPr>
              <w:jc w:val="center"/>
              <w:rPr>
                <w:rFonts w:ascii="Palatino Linotype" w:hAnsi="Palatino Linotype"/>
                <w:b/>
                <w:sz w:val="24"/>
                <w:szCs w:val="24"/>
                <w:u w:val="single"/>
              </w:rPr>
            </w:pPr>
          </w:p>
          <w:p w:rsidR="003C4487" w:rsidRPr="007E497E" w:rsidRDefault="003C4487" w:rsidP="003C4487">
            <w:pPr>
              <w:pStyle w:val="ListParagraph"/>
              <w:numPr>
                <w:ilvl w:val="0"/>
                <w:numId w:val="20"/>
              </w:numPr>
              <w:rPr>
                <w:rFonts w:ascii="Palatino Linotype" w:hAnsi="Palatino Linotype"/>
                <w:b/>
                <w:sz w:val="24"/>
                <w:szCs w:val="24"/>
              </w:rPr>
            </w:pPr>
            <w:r w:rsidRPr="007E497E">
              <w:rPr>
                <w:rFonts w:ascii="Palatino Linotype" w:hAnsi="Palatino Linotype"/>
                <w:b/>
                <w:sz w:val="24"/>
                <w:szCs w:val="24"/>
              </w:rPr>
              <w:t>OCCLUSION:</w:t>
            </w:r>
          </w:p>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0"/>
              </w:numPr>
              <w:rPr>
                <w:rFonts w:ascii="Palatino Linotype" w:hAnsi="Palatino Linotype"/>
                <w:b/>
                <w:sz w:val="24"/>
                <w:szCs w:val="24"/>
              </w:rPr>
            </w:pPr>
            <w:r w:rsidRPr="007E497E">
              <w:rPr>
                <w:rFonts w:ascii="Palatino Linotype" w:hAnsi="Palatino Linotype"/>
                <w:b/>
                <w:sz w:val="24"/>
                <w:szCs w:val="24"/>
              </w:rPr>
              <w:t>CANTING:</w:t>
            </w:r>
          </w:p>
          <w:p w:rsidR="003C4487" w:rsidRPr="007E497E" w:rsidRDefault="003C4487" w:rsidP="00C71E16">
            <w:pPr>
              <w:pStyle w:val="ListParagraph"/>
              <w:rPr>
                <w:rFonts w:ascii="Palatino Linotype" w:hAnsi="Palatino Linotype"/>
                <w:b/>
                <w:sz w:val="24"/>
                <w:szCs w:val="24"/>
              </w:rPr>
            </w:pPr>
          </w:p>
          <w:p w:rsidR="003C4487" w:rsidRPr="007E497E" w:rsidRDefault="003C4487" w:rsidP="003C4487">
            <w:pPr>
              <w:pStyle w:val="ListParagraph"/>
              <w:numPr>
                <w:ilvl w:val="0"/>
                <w:numId w:val="20"/>
              </w:numPr>
              <w:rPr>
                <w:rFonts w:ascii="Palatino Linotype" w:hAnsi="Palatino Linotype"/>
                <w:b/>
                <w:sz w:val="24"/>
                <w:szCs w:val="24"/>
              </w:rPr>
            </w:pPr>
            <w:r w:rsidRPr="007E497E">
              <w:rPr>
                <w:rFonts w:ascii="Palatino Linotype" w:hAnsi="Palatino Linotype"/>
                <w:b/>
                <w:sz w:val="24"/>
                <w:szCs w:val="24"/>
              </w:rPr>
              <w:t>MOUTH OPENING :</w:t>
            </w:r>
          </w:p>
          <w:p w:rsidR="003C4487" w:rsidRPr="007E497E" w:rsidRDefault="003C4487" w:rsidP="00C71E16">
            <w:pPr>
              <w:pStyle w:val="ListParagraph"/>
              <w:rPr>
                <w:rFonts w:ascii="Palatino Linotype" w:hAnsi="Palatino Linotype"/>
                <w:b/>
                <w:sz w:val="24"/>
                <w:szCs w:val="24"/>
              </w:rPr>
            </w:pPr>
          </w:p>
          <w:p w:rsidR="003C4487" w:rsidRPr="007E497E" w:rsidRDefault="003C4487" w:rsidP="00C71E16">
            <w:pPr>
              <w:pStyle w:val="ListParagraph"/>
              <w:jc w:val="center"/>
              <w:rPr>
                <w:rFonts w:ascii="Palatino Linotype" w:hAnsi="Palatino Linotype"/>
                <w:b/>
                <w:sz w:val="24"/>
                <w:szCs w:val="24"/>
              </w:rPr>
            </w:pPr>
            <w:r w:rsidRPr="007E497E">
              <w:rPr>
                <w:rFonts w:ascii="Palatino Linotype" w:hAnsi="Palatino Linotype"/>
                <w:b/>
                <w:noProof/>
                <w:sz w:val="24"/>
                <w:szCs w:val="24"/>
                <w:lang w:bidi="hi-IN"/>
              </w:rPr>
              <w:drawing>
                <wp:inline distT="0" distB="0" distL="0" distR="0">
                  <wp:extent cx="3526972" cy="1852550"/>
                  <wp:effectExtent l="19050" t="0" r="0" b="0"/>
                  <wp:docPr id="13" name="Picture 13" descr="C:\Users\NIHARIKA\Desktop\case156_fig1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HARIKA\Desktop\case156_fig1 (1).gif"/>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6972" cy="1852550"/>
                          </a:xfrm>
                          <a:prstGeom prst="rect">
                            <a:avLst/>
                          </a:prstGeom>
                          <a:noFill/>
                          <a:ln>
                            <a:noFill/>
                          </a:ln>
                        </pic:spPr>
                      </pic:pic>
                    </a:graphicData>
                  </a:graphic>
                </wp:inline>
              </w:drawing>
            </w: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p>
    <w:p w:rsidR="003C4487" w:rsidRDefault="003C4487" w:rsidP="003C4487">
      <w:pPr>
        <w:jc w:val="center"/>
        <w:rPr>
          <w:rFonts w:ascii="Palatino Linotype" w:hAnsi="Palatino Linotype"/>
          <w:b/>
          <w:sz w:val="24"/>
          <w:szCs w:val="24"/>
          <w:u w:val="single"/>
        </w:rPr>
      </w:pPr>
    </w:p>
    <w:p w:rsidR="003C4487" w:rsidRDefault="003C4487" w:rsidP="003C4487">
      <w:pPr>
        <w:rPr>
          <w:rFonts w:ascii="Palatino Linotype" w:hAnsi="Palatino Linotype"/>
          <w:b/>
          <w:sz w:val="24"/>
          <w:szCs w:val="24"/>
          <w:u w:val="single"/>
        </w:rPr>
      </w:pPr>
      <w:r>
        <w:rPr>
          <w:rFonts w:ascii="Palatino Linotype" w:hAnsi="Palatino Linotype"/>
          <w:b/>
          <w:sz w:val="24"/>
          <w:szCs w:val="24"/>
          <w:u w:val="single"/>
        </w:rPr>
        <w:br w:type="page"/>
      </w: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lastRenderedPageBreak/>
        <w:t>PALPATION</w:t>
      </w:r>
    </w:p>
    <w:tbl>
      <w:tblPr>
        <w:tblStyle w:val="TableGrid"/>
        <w:tblW w:w="7758" w:type="dxa"/>
        <w:tblLook w:val="04A0"/>
      </w:tblPr>
      <w:tblGrid>
        <w:gridCol w:w="7758"/>
      </w:tblGrid>
      <w:tr w:rsidR="003C4487" w:rsidRPr="007E497E" w:rsidTr="00C71E16">
        <w:trPr>
          <w:trHeight w:val="2057"/>
        </w:trPr>
        <w:tc>
          <w:tcPr>
            <w:tcW w:w="7758" w:type="dxa"/>
          </w:tcPr>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1"/>
              </w:numPr>
              <w:rPr>
                <w:rFonts w:ascii="Palatino Linotype" w:hAnsi="Palatino Linotype"/>
                <w:b/>
                <w:sz w:val="24"/>
                <w:szCs w:val="24"/>
              </w:rPr>
            </w:pPr>
            <w:r w:rsidRPr="007E497E">
              <w:rPr>
                <w:rFonts w:ascii="Palatino Linotype" w:hAnsi="Palatino Linotype"/>
                <w:b/>
                <w:sz w:val="24"/>
                <w:szCs w:val="24"/>
              </w:rPr>
              <w:t>TMJ MOVEMENTS:</w:t>
            </w:r>
          </w:p>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1"/>
              </w:numPr>
              <w:rPr>
                <w:rFonts w:ascii="Palatino Linotype" w:hAnsi="Palatino Linotype"/>
                <w:b/>
                <w:sz w:val="24"/>
                <w:szCs w:val="24"/>
              </w:rPr>
            </w:pPr>
            <w:r w:rsidRPr="007E497E">
              <w:rPr>
                <w:rFonts w:ascii="Palatino Linotype" w:hAnsi="Palatino Linotype"/>
                <w:b/>
                <w:sz w:val="24"/>
                <w:szCs w:val="24"/>
              </w:rPr>
              <w:t>LYMPH NODES:</w:t>
            </w:r>
          </w:p>
          <w:p w:rsidR="003C4487" w:rsidRPr="007E497E" w:rsidRDefault="003C4487" w:rsidP="00C71E16">
            <w:pPr>
              <w:pStyle w:val="ListParagraph"/>
              <w:rPr>
                <w:rFonts w:ascii="Palatino Linotype" w:hAnsi="Palatino Linotype"/>
                <w:b/>
                <w:sz w:val="24"/>
                <w:szCs w:val="24"/>
              </w:rPr>
            </w:pPr>
          </w:p>
          <w:p w:rsidR="003C4487" w:rsidRPr="007E497E" w:rsidRDefault="003C4487" w:rsidP="003C4487">
            <w:pPr>
              <w:pStyle w:val="ListParagraph"/>
              <w:numPr>
                <w:ilvl w:val="0"/>
                <w:numId w:val="21"/>
              </w:numPr>
              <w:rPr>
                <w:rFonts w:ascii="Palatino Linotype" w:hAnsi="Palatino Linotype"/>
                <w:b/>
                <w:sz w:val="24"/>
                <w:szCs w:val="24"/>
              </w:rPr>
            </w:pPr>
            <w:r w:rsidRPr="007E497E">
              <w:rPr>
                <w:rFonts w:ascii="Palatino Linotype" w:hAnsi="Palatino Linotype"/>
                <w:b/>
                <w:sz w:val="24"/>
                <w:szCs w:val="24"/>
              </w:rPr>
              <w:t>ANTEGONIAL NOTCHING:</w:t>
            </w:r>
          </w:p>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PROVISIONAL DIAGNOSIS:</w:t>
      </w:r>
    </w:p>
    <w:p w:rsidR="003C4487" w:rsidRPr="007E497E" w:rsidRDefault="003C4487" w:rsidP="003C4487">
      <w:pPr>
        <w:rPr>
          <w:rFonts w:ascii="Palatino Linotype" w:hAnsi="Palatino Linotype"/>
          <w:b/>
          <w:sz w:val="24"/>
          <w:szCs w:val="24"/>
          <w:u w:val="single"/>
        </w:rPr>
      </w:pP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t>INVESTIGATIONS</w:t>
      </w:r>
    </w:p>
    <w:p w:rsidR="003C4487" w:rsidRPr="007E497E" w:rsidRDefault="003C4487" w:rsidP="003C4487">
      <w:pPr>
        <w:jc w:val="center"/>
        <w:rPr>
          <w:rFonts w:ascii="Palatino Linotype" w:hAnsi="Palatino Linotype"/>
          <w:b/>
          <w:sz w:val="24"/>
          <w:szCs w:val="24"/>
        </w:rPr>
      </w:pPr>
    </w:p>
    <w:p w:rsidR="003C4487" w:rsidRPr="007E497E" w:rsidRDefault="00A16703" w:rsidP="003C4487">
      <w:pPr>
        <w:rPr>
          <w:rFonts w:ascii="Palatino Linotype" w:hAnsi="Palatino Linotype"/>
          <w:b/>
          <w:sz w:val="24"/>
          <w:szCs w:val="24"/>
        </w:rPr>
      </w:pPr>
      <w:r>
        <w:rPr>
          <w:rFonts w:ascii="Palatino Linotype" w:hAnsi="Palatino Linotype"/>
          <w:b/>
          <w:noProof/>
          <w:sz w:val="24"/>
          <w:szCs w:val="24"/>
        </w:rPr>
        <w:pict>
          <v:roundrect id="Rounded Rectangle 15" o:spid="_x0000_s1090" style="position:absolute;margin-left:50.5pt;margin-top:25.9pt;width:18.25pt;height:13.9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" filled="f" strokecolor="black [3213]" strokeweight="1pt"/>
        </w:pict>
      </w:r>
      <w:r w:rsidR="003C4487" w:rsidRPr="007E497E">
        <w:rPr>
          <w:rFonts w:ascii="Palatino Linotype" w:hAnsi="Palatino Linotype"/>
          <w:b/>
          <w:sz w:val="24"/>
          <w:szCs w:val="24"/>
        </w:rPr>
        <w:t>RADIOGRAPHS:</w:t>
      </w:r>
    </w:p>
    <w:p w:rsidR="003C4487" w:rsidRPr="007E497E" w:rsidRDefault="00A16703" w:rsidP="003C4487">
      <w:pPr>
        <w:rPr>
          <w:rFonts w:ascii="Palatino Linotype" w:hAnsi="Palatino Linotype"/>
          <w:b/>
          <w:sz w:val="24"/>
          <w:szCs w:val="24"/>
        </w:rPr>
      </w:pPr>
      <w:r>
        <w:rPr>
          <w:rFonts w:ascii="Palatino Linotype" w:hAnsi="Palatino Linotype"/>
          <w:b/>
          <w:noProof/>
          <w:sz w:val="24"/>
          <w:szCs w:val="24"/>
        </w:rPr>
        <w:pict>
          <v:roundrect id="Rounded Rectangle 16" o:spid="_x0000_s1091" style="position:absolute;margin-left:378.15pt;margin-top:-.15pt;width:18.25pt;height:13.9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" filled="f" strokecolor="windowText" strokeweight="1pt"/>
        </w:pict>
      </w:r>
      <w:r w:rsidR="003C4487" w:rsidRPr="007E497E">
        <w:rPr>
          <w:rFonts w:ascii="Palatino Linotype" w:hAnsi="Palatino Linotype"/>
          <w:b/>
          <w:sz w:val="24"/>
          <w:szCs w:val="24"/>
        </w:rPr>
        <w:t xml:space="preserve"> OPG                                                                                               CT SCAN</w:t>
      </w:r>
    </w:p>
    <w:p w:rsidR="003C4487" w:rsidRPr="007E497E" w:rsidRDefault="00A16703" w:rsidP="003C4487">
      <w:pPr>
        <w:rPr>
          <w:rFonts w:ascii="Palatino Linotype" w:hAnsi="Palatino Linotype"/>
          <w:b/>
          <w:sz w:val="24"/>
          <w:szCs w:val="24"/>
        </w:rPr>
      </w:pPr>
      <w:r>
        <w:rPr>
          <w:rFonts w:ascii="Palatino Linotype" w:hAnsi="Palatino Linotype"/>
          <w:b/>
          <w:noProof/>
          <w:sz w:val="24"/>
          <w:szCs w:val="24"/>
        </w:rPr>
        <w:pict>
          <v:roundrect id="Rounded Rectangle 17" o:spid="_x0000_s1092" style="position:absolute;margin-left:102.4pt;margin-top:-.55pt;width:18.25pt;height:13.9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" filled="f" strokecolor="windowText" strokeweight="1pt"/>
        </w:pict>
      </w:r>
      <w:r w:rsidR="003C4487" w:rsidRPr="007E497E">
        <w:rPr>
          <w:rFonts w:ascii="Palatino Linotype" w:hAnsi="Palatino Linotype"/>
          <w:b/>
          <w:sz w:val="24"/>
          <w:szCs w:val="24"/>
        </w:rPr>
        <w:t xml:space="preserve">CHEST PA VIEW    </w:t>
      </w: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BLOOD INVESTIGATIONS:</w:t>
      </w:r>
    </w:p>
    <w:tbl>
      <w:tblPr>
        <w:tblStyle w:val="TableGrid"/>
        <w:tblW w:w="9378" w:type="dxa"/>
        <w:jc w:val="center"/>
        <w:tblLook w:val="04A0"/>
      </w:tblPr>
      <w:tblGrid>
        <w:gridCol w:w="1458"/>
        <w:gridCol w:w="1620"/>
        <w:gridCol w:w="1440"/>
        <w:gridCol w:w="1779"/>
        <w:gridCol w:w="111"/>
        <w:gridCol w:w="1373"/>
        <w:gridCol w:w="197"/>
        <w:gridCol w:w="1400"/>
      </w:tblGrid>
      <w:tr w:rsidR="003C4487" w:rsidRPr="007E497E" w:rsidTr="00C71E16">
        <w:trPr>
          <w:trHeight w:val="395"/>
          <w:jc w:val="center"/>
        </w:trPr>
        <w:tc>
          <w:tcPr>
            <w:tcW w:w="1458" w:type="dxa"/>
          </w:tcPr>
          <w:p w:rsidR="003C4487" w:rsidRPr="007E497E" w:rsidRDefault="003C4487" w:rsidP="00C71E16">
            <w:pPr>
              <w:ind w:right="432"/>
              <w:rPr>
                <w:rFonts w:ascii="Palatino Linotype" w:hAnsi="Palatino Linotype"/>
                <w:b/>
                <w:sz w:val="24"/>
                <w:szCs w:val="24"/>
              </w:rPr>
            </w:pPr>
            <w:r w:rsidRPr="007E497E">
              <w:rPr>
                <w:rFonts w:ascii="Palatino Linotype" w:hAnsi="Palatino Linotype"/>
                <w:b/>
                <w:sz w:val="24"/>
                <w:szCs w:val="24"/>
              </w:rPr>
              <w:t>Hb:</w:t>
            </w:r>
          </w:p>
        </w:tc>
        <w:tc>
          <w:tcPr>
            <w:tcW w:w="1620"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TC:</w:t>
            </w:r>
          </w:p>
        </w:tc>
        <w:tc>
          <w:tcPr>
            <w:tcW w:w="3330" w:type="dxa"/>
            <w:gridSpan w:val="3"/>
          </w:tcPr>
          <w:p w:rsidR="003C4487" w:rsidRPr="007E497E" w:rsidRDefault="003C4487" w:rsidP="00C71E16">
            <w:pPr>
              <w:ind w:right="-2718"/>
              <w:rPr>
                <w:rFonts w:ascii="Palatino Linotype" w:hAnsi="Palatino Linotype"/>
                <w:b/>
                <w:sz w:val="24"/>
                <w:szCs w:val="24"/>
              </w:rPr>
            </w:pPr>
            <w:r w:rsidRPr="007E497E">
              <w:rPr>
                <w:rFonts w:ascii="Palatino Linotype" w:hAnsi="Palatino Linotype"/>
                <w:b/>
                <w:sz w:val="24"/>
                <w:szCs w:val="24"/>
              </w:rPr>
              <w:t xml:space="preserve">DC- N:      L:      M:     B:     E:   </w:t>
            </w:r>
          </w:p>
        </w:tc>
        <w:tc>
          <w:tcPr>
            <w:tcW w:w="1373"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ESR:</w:t>
            </w:r>
          </w:p>
        </w:tc>
        <w:tc>
          <w:tcPr>
            <w:tcW w:w="1597" w:type="dxa"/>
            <w:gridSpan w:val="2"/>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BT:          CT:</w:t>
            </w:r>
          </w:p>
          <w:p w:rsidR="003C4487" w:rsidRPr="007E497E" w:rsidRDefault="003C4487" w:rsidP="00C71E16">
            <w:pPr>
              <w:rPr>
                <w:rFonts w:ascii="Palatino Linotype" w:hAnsi="Palatino Linotype"/>
                <w:b/>
                <w:sz w:val="24"/>
                <w:szCs w:val="24"/>
              </w:rPr>
            </w:pPr>
          </w:p>
        </w:tc>
      </w:tr>
      <w:tr w:rsidR="003C4487" w:rsidRPr="007E497E" w:rsidTr="00C71E16">
        <w:trPr>
          <w:jc w:val="center"/>
        </w:trPr>
        <w:tc>
          <w:tcPr>
            <w:tcW w:w="1458" w:type="dxa"/>
          </w:tcPr>
          <w:p w:rsidR="003C4487" w:rsidRPr="007E497E" w:rsidRDefault="003C4487" w:rsidP="00C71E16">
            <w:pPr>
              <w:ind w:right="432"/>
              <w:rPr>
                <w:rFonts w:ascii="Palatino Linotype" w:hAnsi="Palatino Linotype"/>
                <w:b/>
                <w:sz w:val="24"/>
                <w:szCs w:val="24"/>
              </w:rPr>
            </w:pPr>
            <w:r w:rsidRPr="007E497E">
              <w:rPr>
                <w:rFonts w:ascii="Palatino Linotype" w:hAnsi="Palatino Linotype"/>
                <w:b/>
                <w:sz w:val="24"/>
                <w:szCs w:val="24"/>
              </w:rPr>
              <w:t>S. Urea:</w:t>
            </w:r>
          </w:p>
        </w:tc>
        <w:tc>
          <w:tcPr>
            <w:tcW w:w="3060" w:type="dxa"/>
            <w:gridSpan w:val="2"/>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 xml:space="preserve">S. Creatinine:     </w:t>
            </w:r>
          </w:p>
        </w:tc>
        <w:tc>
          <w:tcPr>
            <w:tcW w:w="1779" w:type="dxa"/>
          </w:tcPr>
          <w:p w:rsidR="003C4487" w:rsidRPr="007E497E" w:rsidRDefault="003C4487" w:rsidP="00C71E16">
            <w:pPr>
              <w:tabs>
                <w:tab w:val="left" w:pos="432"/>
              </w:tabs>
              <w:rPr>
                <w:rFonts w:ascii="Palatino Linotype" w:hAnsi="Palatino Linotype"/>
                <w:b/>
                <w:sz w:val="24"/>
                <w:szCs w:val="24"/>
              </w:rPr>
            </w:pPr>
            <w:r w:rsidRPr="007E497E">
              <w:rPr>
                <w:rFonts w:ascii="Palatino Linotype" w:hAnsi="Palatino Linotype"/>
                <w:b/>
                <w:sz w:val="24"/>
                <w:szCs w:val="24"/>
              </w:rPr>
              <w:t>HIV:</w:t>
            </w:r>
          </w:p>
        </w:tc>
        <w:tc>
          <w:tcPr>
            <w:tcW w:w="1681" w:type="dxa"/>
            <w:gridSpan w:val="3"/>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HBsAg:</w:t>
            </w:r>
          </w:p>
        </w:tc>
        <w:tc>
          <w:tcPr>
            <w:tcW w:w="1400"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RBS:</w:t>
            </w:r>
          </w:p>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 xml:space="preserve">ROUTINE URINE EXAMINATION: </w:t>
      </w:r>
    </w:p>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FINAL DIAGNOSIS:</w:t>
      </w:r>
    </w:p>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TREATMENT PLAN:</w:t>
      </w: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lastRenderedPageBreak/>
        <w:t>TREATMENT DONE:</w:t>
      </w:r>
    </w:p>
    <w:p w:rsidR="003C4487" w:rsidRPr="007E497E" w:rsidRDefault="003C4487" w:rsidP="003C4487">
      <w:pPr>
        <w:rPr>
          <w:rFonts w:ascii="Palatino Linotype" w:hAnsi="Palatino Linotype"/>
          <w:b/>
          <w:sz w:val="24"/>
          <w:szCs w:val="24"/>
        </w:rPr>
      </w:pPr>
    </w:p>
    <w:p w:rsidR="003C4487" w:rsidRPr="007E497E" w:rsidRDefault="003C4487" w:rsidP="003C4487">
      <w:pPr>
        <w:jc w:val="center"/>
        <w:rPr>
          <w:rFonts w:ascii="Palatino Linotype" w:hAnsi="Palatino Linotype"/>
          <w:b/>
          <w:sz w:val="24"/>
          <w:szCs w:val="24"/>
        </w:rPr>
      </w:pPr>
      <w:r w:rsidRPr="007E497E">
        <w:rPr>
          <w:rFonts w:ascii="Palatino Linotype" w:hAnsi="Palatino Linotype"/>
          <w:b/>
          <w:noProof/>
          <w:sz w:val="24"/>
          <w:szCs w:val="24"/>
          <w:lang w:bidi="hi-IN"/>
        </w:rPr>
        <w:drawing>
          <wp:inline distT="0" distB="0" distL="0" distR="0">
            <wp:extent cx="3511236" cy="1733294"/>
            <wp:effectExtent l="57150" t="19050" r="108264" b="76456"/>
            <wp:docPr id="2" name="Picture 13" descr="C:\Users\NIHARIKA\Desktop\case156_fig1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HARIKA\Desktop\case156_fig1 (1).gif"/>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5394"/>
                    <a:stretch>
                      <a:fillRect/>
                    </a:stretch>
                  </pic:blipFill>
                  <pic:spPr bwMode="auto">
                    <a:xfrm>
                      <a:off x="0" y="0"/>
                      <a:ext cx="3519376" cy="1737312"/>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4487" w:rsidRPr="00C50304" w:rsidRDefault="003C4487" w:rsidP="003C4487">
      <w:pPr>
        <w:rPr>
          <w:rFonts w:ascii="Palatino Linotype" w:hAnsi="Palatino Linotype"/>
          <w:b/>
          <w:sz w:val="34"/>
          <w:szCs w:val="24"/>
        </w:rPr>
      </w:pP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t>ASSESSMENT OF PARAMETERS</w:t>
      </w: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MOUTH OPENING(mm):</w:t>
      </w:r>
    </w:p>
    <w:tbl>
      <w:tblPr>
        <w:tblStyle w:val="TableGrid"/>
        <w:tblW w:w="0" w:type="auto"/>
        <w:tblLook w:val="04A0"/>
      </w:tblPr>
      <w:tblGrid>
        <w:gridCol w:w="2115"/>
        <w:gridCol w:w="2463"/>
        <w:gridCol w:w="826"/>
        <w:gridCol w:w="826"/>
        <w:gridCol w:w="826"/>
        <w:gridCol w:w="1381"/>
      </w:tblGrid>
      <w:tr w:rsidR="003C4487" w:rsidRPr="007E497E" w:rsidTr="00C71E16">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PREOPERATIVE</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INTRAOPERATIVE</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1</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7</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90</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6 MONTHS</w:t>
            </w:r>
          </w:p>
        </w:tc>
      </w:tr>
      <w:tr w:rsidR="003C4487" w:rsidRPr="007E497E" w:rsidTr="00C71E16">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LATERAL EXCURSION:</w:t>
      </w:r>
    </w:p>
    <w:tbl>
      <w:tblPr>
        <w:tblStyle w:val="TableGrid"/>
        <w:tblW w:w="0" w:type="auto"/>
        <w:tblLook w:val="04A0"/>
      </w:tblPr>
      <w:tblGrid>
        <w:gridCol w:w="2116"/>
        <w:gridCol w:w="1530"/>
        <w:gridCol w:w="1530"/>
        <w:gridCol w:w="1530"/>
        <w:gridCol w:w="1731"/>
      </w:tblGrid>
      <w:tr w:rsidR="003C4487" w:rsidRPr="007E497E" w:rsidTr="00C71E16">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PREOPERATIVE</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1</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7</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90</w:t>
            </w:r>
          </w:p>
        </w:tc>
        <w:tc>
          <w:tcPr>
            <w:tcW w:w="191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6 MONTHS</w:t>
            </w:r>
          </w:p>
        </w:tc>
      </w:tr>
      <w:tr w:rsidR="003C4487" w:rsidRPr="007E497E" w:rsidTr="00C71E16">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6" w:type="dxa"/>
          </w:tcPr>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BITE FORCE:</w:t>
      </w:r>
    </w:p>
    <w:tbl>
      <w:tblPr>
        <w:tblStyle w:val="TableGrid"/>
        <w:tblW w:w="0" w:type="auto"/>
        <w:tblLook w:val="04A0"/>
      </w:tblPr>
      <w:tblGrid>
        <w:gridCol w:w="2116"/>
        <w:gridCol w:w="1530"/>
        <w:gridCol w:w="1530"/>
        <w:gridCol w:w="1530"/>
        <w:gridCol w:w="1731"/>
      </w:tblGrid>
      <w:tr w:rsidR="003C4487" w:rsidRPr="007E497E" w:rsidTr="00C71E16">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PREOPERATIVE</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1</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7</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90</w:t>
            </w:r>
          </w:p>
        </w:tc>
        <w:tc>
          <w:tcPr>
            <w:tcW w:w="191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6 MONTHS</w:t>
            </w:r>
          </w:p>
        </w:tc>
      </w:tr>
      <w:tr w:rsidR="003C4487" w:rsidRPr="007E497E" w:rsidTr="00C71E16">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6" w:type="dxa"/>
          </w:tcPr>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18"/>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EMG ACTIVITY:</w:t>
      </w:r>
    </w:p>
    <w:p w:rsidR="003C4487" w:rsidRDefault="003C4487" w:rsidP="003C4487">
      <w:pPr>
        <w:rPr>
          <w:rFonts w:ascii="Palatino Linotype" w:hAnsi="Palatino Linotype"/>
          <w:b/>
          <w:sz w:val="26"/>
          <w:szCs w:val="24"/>
          <w:u w:val="single"/>
        </w:rPr>
      </w:pPr>
      <w:r>
        <w:rPr>
          <w:rFonts w:ascii="Palatino Linotype" w:hAnsi="Palatino Linotype"/>
          <w:b/>
          <w:sz w:val="26"/>
          <w:szCs w:val="24"/>
          <w:u w:val="single"/>
        </w:rPr>
        <w:br w:type="page"/>
      </w:r>
    </w:p>
    <w:p w:rsidR="003C4487" w:rsidRPr="007E497E" w:rsidRDefault="003C4487" w:rsidP="003C4487">
      <w:pPr>
        <w:spacing w:line="240" w:lineRule="auto"/>
        <w:contextualSpacing/>
        <w:jc w:val="center"/>
        <w:rPr>
          <w:rFonts w:ascii="Palatino Linotype" w:hAnsi="Palatino Linotype"/>
          <w:b/>
          <w:sz w:val="26"/>
          <w:szCs w:val="24"/>
          <w:u w:val="single"/>
        </w:rPr>
      </w:pPr>
      <w:r w:rsidRPr="007E497E">
        <w:rPr>
          <w:rFonts w:ascii="Palatino Linotype" w:hAnsi="Palatino Linotype"/>
          <w:b/>
          <w:sz w:val="26"/>
          <w:szCs w:val="24"/>
          <w:u w:val="single"/>
        </w:rPr>
        <w:lastRenderedPageBreak/>
        <w:t>PROFORMA FOR ORAL SUBMUCOUS FIBROSIS PATIENT</w:t>
      </w:r>
    </w:p>
    <w:p w:rsidR="003C4487" w:rsidRPr="007E497E" w:rsidRDefault="003C4487" w:rsidP="003C4487">
      <w:pPr>
        <w:spacing w:line="240" w:lineRule="auto"/>
        <w:contextualSpacing/>
        <w:jc w:val="center"/>
        <w:rPr>
          <w:rFonts w:ascii="Palatino Linotype" w:hAnsi="Palatino Linotype"/>
          <w:b/>
          <w:sz w:val="26"/>
          <w:szCs w:val="24"/>
          <w:u w:val="single"/>
        </w:rPr>
      </w:pPr>
      <w:r w:rsidRPr="007E497E">
        <w:rPr>
          <w:rFonts w:ascii="Palatino Linotype" w:hAnsi="Palatino Linotype"/>
          <w:b/>
          <w:sz w:val="26"/>
          <w:szCs w:val="24"/>
          <w:u w:val="single"/>
        </w:rPr>
        <w:t>DEPARTMENT OF ORAL AND MAXILLOFACIAL SURGERY</w:t>
      </w:r>
    </w:p>
    <w:p w:rsidR="003C4487" w:rsidRPr="007E497E" w:rsidRDefault="003C4487" w:rsidP="003C4487">
      <w:pPr>
        <w:spacing w:line="240" w:lineRule="auto"/>
        <w:contextualSpacing/>
        <w:jc w:val="center"/>
        <w:rPr>
          <w:rFonts w:ascii="Palatino Linotype" w:hAnsi="Palatino Linotype"/>
          <w:b/>
          <w:sz w:val="26"/>
          <w:szCs w:val="24"/>
          <w:u w:val="single"/>
        </w:rPr>
      </w:pPr>
      <w:r w:rsidRPr="007E497E">
        <w:rPr>
          <w:rFonts w:ascii="Palatino Linotype" w:hAnsi="Palatino Linotype"/>
          <w:b/>
          <w:sz w:val="26"/>
          <w:szCs w:val="24"/>
          <w:u w:val="single"/>
        </w:rPr>
        <w:t>BABU BANARASI DAS COLLEGE OF DENTAL SCIENCES, BBDU, LUCKNOW</w:t>
      </w:r>
    </w:p>
    <w:p w:rsidR="003C4487" w:rsidRPr="007E497E" w:rsidRDefault="003C4487" w:rsidP="003C4487">
      <w:pPr>
        <w:spacing w:line="240" w:lineRule="auto"/>
        <w:contextualSpacing/>
        <w:jc w:val="center"/>
        <w:rPr>
          <w:b/>
          <w:sz w:val="24"/>
          <w:szCs w:val="24"/>
        </w:rPr>
      </w:pPr>
    </w:p>
    <w:tbl>
      <w:tblPr>
        <w:tblStyle w:val="TableGrid"/>
        <w:tblW w:w="8838" w:type="dxa"/>
        <w:tblLook w:val="04A0"/>
      </w:tblPr>
      <w:tblGrid>
        <w:gridCol w:w="8838"/>
      </w:tblGrid>
      <w:tr w:rsidR="003C4487" w:rsidRPr="007E497E" w:rsidTr="003C4487">
        <w:trPr>
          <w:trHeight w:val="1678"/>
        </w:trPr>
        <w:tc>
          <w:tcPr>
            <w:tcW w:w="8838" w:type="dxa"/>
          </w:tcPr>
          <w:p w:rsidR="003C4487" w:rsidRPr="007E497E" w:rsidRDefault="003C4487" w:rsidP="00C71E16">
            <w:pPr>
              <w:contextualSpacing/>
              <w:rPr>
                <w:rFonts w:ascii="Palatino Linotype" w:hAnsi="Palatino Linotype"/>
                <w:b/>
                <w:sz w:val="24"/>
                <w:szCs w:val="24"/>
              </w:rPr>
            </w:pPr>
          </w:p>
          <w:p w:rsidR="003C4487" w:rsidRPr="007E497E" w:rsidRDefault="003C4487" w:rsidP="00C71E16">
            <w:pPr>
              <w:contextualSpacing/>
              <w:rPr>
                <w:rFonts w:ascii="Palatino Linotype" w:hAnsi="Palatino Linotype"/>
                <w:b/>
                <w:sz w:val="24"/>
                <w:szCs w:val="24"/>
              </w:rPr>
            </w:pPr>
            <w:r w:rsidRPr="007E497E">
              <w:rPr>
                <w:rFonts w:ascii="Palatino Linotype" w:hAnsi="Palatino Linotype"/>
                <w:b/>
                <w:sz w:val="24"/>
                <w:szCs w:val="24"/>
              </w:rPr>
              <w:t>NAME:                                                                                           AGE/SEX:</w:t>
            </w:r>
          </w:p>
          <w:p w:rsidR="003C4487" w:rsidRPr="007E497E" w:rsidRDefault="003C4487" w:rsidP="00C71E16">
            <w:pPr>
              <w:contextualSpacing/>
              <w:rPr>
                <w:rFonts w:ascii="Palatino Linotype" w:hAnsi="Palatino Linotype"/>
                <w:b/>
                <w:sz w:val="24"/>
                <w:szCs w:val="24"/>
              </w:rPr>
            </w:pPr>
            <w:r w:rsidRPr="007E497E">
              <w:rPr>
                <w:rFonts w:ascii="Palatino Linotype" w:hAnsi="Palatino Linotype"/>
                <w:b/>
                <w:sz w:val="24"/>
                <w:szCs w:val="24"/>
              </w:rPr>
              <w:t>OPD NO. :                                                                                     DATE:</w:t>
            </w:r>
          </w:p>
          <w:p w:rsidR="003C4487" w:rsidRPr="007E497E" w:rsidRDefault="003C4487" w:rsidP="00C71E16">
            <w:pPr>
              <w:contextualSpacing/>
              <w:rPr>
                <w:rFonts w:ascii="Palatino Linotype" w:hAnsi="Palatino Linotype"/>
                <w:b/>
                <w:sz w:val="24"/>
                <w:szCs w:val="24"/>
              </w:rPr>
            </w:pPr>
            <w:r w:rsidRPr="007E497E">
              <w:rPr>
                <w:rFonts w:ascii="Palatino Linotype" w:hAnsi="Palatino Linotype"/>
                <w:b/>
                <w:sz w:val="24"/>
                <w:szCs w:val="24"/>
              </w:rPr>
              <w:t>ADDRESS:</w:t>
            </w:r>
          </w:p>
          <w:p w:rsidR="003C4487" w:rsidRPr="007E497E" w:rsidRDefault="003C4487" w:rsidP="00C71E16">
            <w:pPr>
              <w:contextualSpacing/>
              <w:rPr>
                <w:rFonts w:ascii="Palatino Linotype" w:hAnsi="Palatino Linotype"/>
                <w:b/>
                <w:sz w:val="24"/>
                <w:szCs w:val="24"/>
              </w:rPr>
            </w:pPr>
          </w:p>
          <w:p w:rsidR="003C4487" w:rsidRPr="007E497E" w:rsidRDefault="003C4487" w:rsidP="00C71E16">
            <w:pPr>
              <w:contextualSpacing/>
              <w:rPr>
                <w:sz w:val="24"/>
                <w:szCs w:val="24"/>
              </w:rPr>
            </w:pPr>
            <w:r w:rsidRPr="007E497E">
              <w:rPr>
                <w:rFonts w:ascii="Palatino Linotype" w:hAnsi="Palatino Linotype"/>
                <w:b/>
                <w:sz w:val="24"/>
                <w:szCs w:val="24"/>
              </w:rPr>
              <w:t>OCCUPATION:                                                                          MARITAL STATUS:</w:t>
            </w:r>
          </w:p>
        </w:tc>
      </w:tr>
    </w:tbl>
    <w:p w:rsidR="003C4487" w:rsidRPr="007E497E" w:rsidRDefault="003C4487" w:rsidP="003C4487">
      <w:pPr>
        <w:spacing w:line="240" w:lineRule="auto"/>
        <w:contextualSpacing/>
        <w:rPr>
          <w:sz w:val="24"/>
          <w:szCs w:val="24"/>
        </w:rPr>
      </w:pPr>
    </w:p>
    <w:p w:rsidR="003C4487" w:rsidRPr="007E497E" w:rsidRDefault="003C4487" w:rsidP="003C4487">
      <w:pPr>
        <w:spacing w:line="240" w:lineRule="auto"/>
        <w:contextualSpacing/>
        <w:rPr>
          <w:sz w:val="24"/>
          <w:szCs w:val="24"/>
        </w:rPr>
      </w:pP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CHIEF COMPLAINT:</w:t>
      </w:r>
    </w:p>
    <w:p w:rsidR="003C4487" w:rsidRPr="007E497E" w:rsidRDefault="003C4487" w:rsidP="003C4487">
      <w:pPr>
        <w:spacing w:line="240" w:lineRule="auto"/>
        <w:rPr>
          <w:rFonts w:ascii="Palatino Linotype" w:hAnsi="Palatino Linotype"/>
          <w:b/>
          <w:sz w:val="24"/>
          <w:szCs w:val="24"/>
        </w:rPr>
      </w:pPr>
    </w:p>
    <w:p w:rsidR="003C4487" w:rsidRPr="007E497E" w:rsidRDefault="003C4487" w:rsidP="003C4487">
      <w:pPr>
        <w:tabs>
          <w:tab w:val="center" w:pos="4680"/>
        </w:tabs>
        <w:spacing w:line="240" w:lineRule="auto"/>
        <w:rPr>
          <w:rFonts w:ascii="Palatino Linotype" w:hAnsi="Palatino Linotype"/>
          <w:b/>
          <w:sz w:val="24"/>
          <w:szCs w:val="24"/>
        </w:rPr>
      </w:pPr>
      <w:r w:rsidRPr="007E497E">
        <w:rPr>
          <w:rFonts w:ascii="Palatino Linotype" w:hAnsi="Palatino Linotype"/>
          <w:b/>
          <w:sz w:val="24"/>
          <w:szCs w:val="24"/>
        </w:rPr>
        <w:t>HISTORY OF PRESENTING ILLNESS:</w:t>
      </w:r>
      <w:r w:rsidRPr="007E497E">
        <w:rPr>
          <w:rFonts w:ascii="Palatino Linotype" w:hAnsi="Palatino Linotype"/>
          <w:b/>
          <w:sz w:val="24"/>
          <w:szCs w:val="24"/>
        </w:rPr>
        <w:tab/>
      </w:r>
    </w:p>
    <w:p w:rsidR="003C4487" w:rsidRPr="007E497E" w:rsidRDefault="003C4487" w:rsidP="003C4487">
      <w:pPr>
        <w:tabs>
          <w:tab w:val="center" w:pos="4680"/>
        </w:tabs>
        <w:spacing w:line="240" w:lineRule="auto"/>
        <w:rPr>
          <w:rFonts w:ascii="Palatino Linotype" w:hAnsi="Palatino Linotype"/>
          <w:b/>
          <w:sz w:val="24"/>
          <w:szCs w:val="24"/>
        </w:rPr>
      </w:pPr>
    </w:p>
    <w:p w:rsidR="003C4487" w:rsidRPr="007E497E" w:rsidRDefault="003C4487" w:rsidP="003C4487">
      <w:pPr>
        <w:tabs>
          <w:tab w:val="center" w:pos="4680"/>
        </w:tabs>
        <w:spacing w:line="240" w:lineRule="auto"/>
        <w:rPr>
          <w:rFonts w:ascii="Palatino Linotype" w:hAnsi="Palatino Linotype"/>
          <w:b/>
          <w:sz w:val="24"/>
          <w:szCs w:val="24"/>
        </w:rPr>
      </w:pPr>
    </w:p>
    <w:p w:rsidR="003C4487" w:rsidRPr="007E497E" w:rsidRDefault="003C4487" w:rsidP="003C4487">
      <w:pPr>
        <w:tabs>
          <w:tab w:val="center" w:pos="4680"/>
        </w:tabs>
        <w:spacing w:line="240" w:lineRule="auto"/>
        <w:rPr>
          <w:rFonts w:ascii="Palatino Linotype" w:hAnsi="Palatino Linotype"/>
          <w:b/>
          <w:sz w:val="24"/>
          <w:szCs w:val="24"/>
        </w:rPr>
      </w:pP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MEDICAL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SURGICAL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 xml:space="preserve">ALLERGIES: </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DENTAL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FAMILY HISTORY:</w:t>
      </w:r>
    </w:p>
    <w:p w:rsidR="003C4487" w:rsidRPr="007E497E" w:rsidRDefault="003C4487" w:rsidP="003C4487">
      <w:pPr>
        <w:spacing w:line="240" w:lineRule="auto"/>
        <w:rPr>
          <w:rFonts w:ascii="Palatino Linotype" w:hAnsi="Palatino Linotype"/>
          <w:b/>
          <w:sz w:val="24"/>
          <w:szCs w:val="24"/>
        </w:rPr>
      </w:pPr>
      <w:r w:rsidRPr="007E497E">
        <w:rPr>
          <w:rFonts w:ascii="Palatino Linotype" w:hAnsi="Palatino Linotype"/>
          <w:b/>
          <w:sz w:val="24"/>
          <w:szCs w:val="24"/>
        </w:rPr>
        <w:t>PERSONAL/ HABIT HISTORY:</w:t>
      </w: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GENERAL EXAMINATION:</w:t>
      </w:r>
    </w:p>
    <w:tbl>
      <w:tblPr>
        <w:tblStyle w:val="TableGrid"/>
        <w:tblW w:w="9802" w:type="dxa"/>
        <w:jc w:val="center"/>
        <w:tblLook w:val="04A0"/>
      </w:tblPr>
      <w:tblGrid>
        <w:gridCol w:w="4901"/>
        <w:gridCol w:w="4901"/>
      </w:tblGrid>
      <w:tr w:rsidR="003C4487" w:rsidRPr="007E497E" w:rsidTr="00C71E16">
        <w:trPr>
          <w:trHeight w:val="1451"/>
          <w:jc w:val="center"/>
        </w:trPr>
        <w:tc>
          <w:tcPr>
            <w:tcW w:w="4901"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VITAL SIGNS -</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PULSE: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RESPIRATORY RATE: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BLOOD PRESSURE: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TEMPERATURE: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 xml:space="preserve">WEIGHT:                         </w:t>
            </w:r>
          </w:p>
        </w:tc>
        <w:tc>
          <w:tcPr>
            <w:tcW w:w="4901"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GENERAL APPEARANCE:</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BUILD:</w:t>
            </w:r>
          </w:p>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NOURISHMENT:</w:t>
            </w:r>
          </w:p>
          <w:p w:rsidR="003C4487" w:rsidRPr="007E497E" w:rsidRDefault="00A16703" w:rsidP="00C71E16">
            <w:pPr>
              <w:rPr>
                <w:rFonts w:ascii="Palatino Linotype" w:hAnsi="Palatino Linotype"/>
                <w:b/>
                <w:sz w:val="24"/>
                <w:szCs w:val="24"/>
              </w:rPr>
            </w:pPr>
            <w:r>
              <w:rPr>
                <w:rFonts w:ascii="Palatino Linotype" w:hAnsi="Palatino Linotype"/>
                <w:b/>
                <w:noProof/>
                <w:sz w:val="24"/>
                <w:szCs w:val="24"/>
              </w:rPr>
              <w:pict>
                <v:rect id="_x0000_s1093" style="position:absolute;margin-left:55.4pt;margin-top:1.65pt;width:12.75pt;height:9.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" filled="f" strokecolor="black [3213]" strokeweight="1pt"/>
              </w:pict>
            </w:r>
            <w:r>
              <w:rPr>
                <w:rFonts w:ascii="Palatino Linotype" w:hAnsi="Palatino Linotype"/>
                <w:b/>
                <w:noProof/>
                <w:sz w:val="24"/>
                <w:szCs w:val="24"/>
              </w:rPr>
              <w:pict>
                <v:rect id="_x0000_s1095" style="position:absolute;margin-left:221.95pt;margin-top:2.5pt;width:12.75pt;height:9.7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" filled="f" strokecolor="windowText" strokeweight="1pt"/>
              </w:pict>
            </w:r>
            <w:r>
              <w:rPr>
                <w:rFonts w:ascii="Palatino Linotype" w:hAnsi="Palatino Linotype"/>
                <w:b/>
                <w:noProof/>
                <w:sz w:val="24"/>
                <w:szCs w:val="24"/>
              </w:rPr>
              <w:pict>
                <v:rect id="_x0000_s1094" style="position:absolute;margin-left:135.2pt;margin-top:1.75pt;width:12.75pt;height:9.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" filled="f" strokecolor="windowText" strokeweight="1pt"/>
              </w:pict>
            </w:r>
            <w:r w:rsidR="003C4487" w:rsidRPr="007E497E">
              <w:rPr>
                <w:rFonts w:ascii="Palatino Linotype" w:hAnsi="Palatino Linotype"/>
                <w:b/>
                <w:sz w:val="24"/>
                <w:szCs w:val="24"/>
              </w:rPr>
              <w:t xml:space="preserve">PALLOR         ICTERUS        CYANOSIS </w:t>
            </w:r>
          </w:p>
          <w:p w:rsidR="003C4487" w:rsidRPr="007E497E" w:rsidRDefault="00A16703" w:rsidP="00C71E16">
            <w:pPr>
              <w:rPr>
                <w:rFonts w:ascii="Palatino Linotype" w:hAnsi="Palatino Linotype"/>
                <w:b/>
                <w:sz w:val="24"/>
                <w:szCs w:val="24"/>
              </w:rPr>
            </w:pPr>
            <w:r>
              <w:rPr>
                <w:rFonts w:ascii="Palatino Linotype" w:hAnsi="Palatino Linotype"/>
                <w:b/>
                <w:noProof/>
                <w:sz w:val="24"/>
                <w:szCs w:val="24"/>
              </w:rPr>
              <w:pict>
                <v:rect id="_x0000_s1097" style="position:absolute;margin-left:147.1pt;margin-top:2.65pt;width:12.75pt;height:9.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" filled="f" strokecolor="windowText" strokeweight="1pt"/>
              </w:pict>
            </w:r>
            <w:r>
              <w:rPr>
                <w:rFonts w:ascii="Palatino Linotype" w:hAnsi="Palatino Linotype"/>
                <w:b/>
                <w:noProof/>
                <w:sz w:val="24"/>
                <w:szCs w:val="24"/>
              </w:rPr>
              <w:pict>
                <v:rect id="_x0000_s1096" style="position:absolute;margin-left:68.45pt;margin-top:2.65pt;width:12.75pt;height:9.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" filled="f" strokecolor="windowText" strokeweight="1pt"/>
              </w:pict>
            </w:r>
            <w:r w:rsidR="003C4487" w:rsidRPr="007E497E">
              <w:rPr>
                <w:rFonts w:ascii="Palatino Linotype" w:hAnsi="Palatino Linotype"/>
                <w:b/>
                <w:sz w:val="24"/>
                <w:szCs w:val="24"/>
              </w:rPr>
              <w:t xml:space="preserve">CLUBBING          EDEMA </w:t>
            </w:r>
          </w:p>
          <w:p w:rsidR="003C4487" w:rsidRPr="007E497E" w:rsidRDefault="00A16703" w:rsidP="00C71E16">
            <w:pPr>
              <w:rPr>
                <w:rFonts w:ascii="Palatino Linotype" w:hAnsi="Palatino Linotype"/>
                <w:b/>
                <w:sz w:val="24"/>
                <w:szCs w:val="24"/>
              </w:rPr>
            </w:pPr>
            <w:r>
              <w:rPr>
                <w:rFonts w:ascii="Palatino Linotype" w:hAnsi="Palatino Linotype"/>
                <w:b/>
                <w:noProof/>
                <w:sz w:val="24"/>
                <w:szCs w:val="24"/>
              </w:rPr>
              <w:pict>
                <v:rect id="_x0000_s1098" style="position:absolute;margin-left:148.95pt;margin-top:.3pt;width:9.55pt;height:9.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" filled="f" strokecolor="windowText" strokeweight="1pt"/>
              </w:pict>
            </w:r>
            <w:r w:rsidR="003C4487" w:rsidRPr="007E497E">
              <w:rPr>
                <w:rFonts w:ascii="Palatino Linotype" w:hAnsi="Palatino Linotype"/>
                <w:b/>
                <w:sz w:val="24"/>
                <w:szCs w:val="24"/>
              </w:rPr>
              <w:t xml:space="preserve">LYMPHADENOPATHY </w:t>
            </w:r>
          </w:p>
        </w:tc>
      </w:tr>
    </w:tbl>
    <w:p w:rsidR="003C4487" w:rsidRPr="007E497E" w:rsidRDefault="003C4487" w:rsidP="003C4487">
      <w:pPr>
        <w:rPr>
          <w:rFonts w:ascii="Palatino Linotype" w:hAnsi="Palatino Linotype"/>
          <w:b/>
          <w:sz w:val="24"/>
          <w:szCs w:val="24"/>
        </w:rPr>
      </w:pP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lastRenderedPageBreak/>
        <w:t>LOCAL EXAMINATION</w:t>
      </w: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t>INSPECTION</w:t>
      </w:r>
    </w:p>
    <w:tbl>
      <w:tblPr>
        <w:tblStyle w:val="TableGrid"/>
        <w:tblW w:w="9448" w:type="dxa"/>
        <w:jc w:val="center"/>
        <w:tblLook w:val="04A0"/>
      </w:tblPr>
      <w:tblGrid>
        <w:gridCol w:w="9448"/>
      </w:tblGrid>
      <w:tr w:rsidR="003C4487" w:rsidRPr="007E497E" w:rsidTr="00C71E16">
        <w:trPr>
          <w:trHeight w:val="2361"/>
          <w:jc w:val="center"/>
        </w:trPr>
        <w:tc>
          <w:tcPr>
            <w:tcW w:w="9448" w:type="dxa"/>
          </w:tcPr>
          <w:p w:rsidR="003C4487" w:rsidRPr="007E497E" w:rsidRDefault="003C4487" w:rsidP="00C71E16">
            <w:pPr>
              <w:jc w:val="center"/>
              <w:rPr>
                <w:rFonts w:ascii="Palatino Linotype" w:hAnsi="Palatino Linotype"/>
                <w:b/>
                <w:sz w:val="24"/>
                <w:szCs w:val="24"/>
                <w:u w:val="single"/>
              </w:rPr>
            </w:pPr>
          </w:p>
          <w:p w:rsidR="003C4487" w:rsidRPr="007E497E" w:rsidRDefault="003C4487" w:rsidP="00C71E16">
            <w:pPr>
              <w:rPr>
                <w:rFonts w:ascii="Palatino Linotype" w:hAnsi="Palatino Linotype"/>
                <w:b/>
                <w:sz w:val="24"/>
                <w:szCs w:val="24"/>
                <w:u w:val="single"/>
              </w:rPr>
            </w:pPr>
            <w:r w:rsidRPr="007E497E">
              <w:rPr>
                <w:rFonts w:ascii="Palatino Linotype" w:hAnsi="Palatino Linotype"/>
                <w:b/>
                <w:sz w:val="24"/>
                <w:szCs w:val="24"/>
                <w:u w:val="single"/>
              </w:rPr>
              <w:t>EXTRAORAL</w:t>
            </w:r>
          </w:p>
          <w:p w:rsidR="003C4487" w:rsidRPr="007E497E" w:rsidRDefault="003C4487" w:rsidP="00C71E16">
            <w:pPr>
              <w:jc w:val="center"/>
              <w:rPr>
                <w:rFonts w:ascii="Palatino Linotype" w:hAnsi="Palatino Linotype"/>
                <w:b/>
                <w:sz w:val="24"/>
                <w:szCs w:val="24"/>
                <w:u w:val="single"/>
              </w:rPr>
            </w:pPr>
          </w:p>
          <w:p w:rsidR="003C4487" w:rsidRPr="007E497E" w:rsidRDefault="003C4487" w:rsidP="003C4487">
            <w:pPr>
              <w:pStyle w:val="ListParagraph"/>
              <w:numPr>
                <w:ilvl w:val="0"/>
                <w:numId w:val="22"/>
              </w:numPr>
              <w:rPr>
                <w:rFonts w:ascii="Palatino Linotype" w:hAnsi="Palatino Linotype"/>
                <w:b/>
                <w:sz w:val="24"/>
                <w:szCs w:val="24"/>
              </w:rPr>
            </w:pPr>
            <w:r w:rsidRPr="007E497E">
              <w:rPr>
                <w:rFonts w:ascii="Palatino Linotype" w:hAnsi="Palatino Linotype"/>
                <w:b/>
                <w:sz w:val="24"/>
                <w:szCs w:val="24"/>
              </w:rPr>
              <w:t>FACIAL ASYMMETRY:</w:t>
            </w:r>
          </w:p>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2"/>
              </w:numPr>
              <w:rPr>
                <w:rFonts w:ascii="Palatino Linotype" w:hAnsi="Palatino Linotype"/>
                <w:b/>
                <w:noProof/>
                <w:sz w:val="24"/>
                <w:szCs w:val="24"/>
              </w:rPr>
            </w:pPr>
            <w:r w:rsidRPr="007E497E">
              <w:rPr>
                <w:rFonts w:ascii="Palatino Linotype" w:hAnsi="Palatino Linotype"/>
                <w:b/>
                <w:sz w:val="24"/>
                <w:szCs w:val="24"/>
              </w:rPr>
              <w:t>TMJ MOVEMENTS:</w:t>
            </w:r>
          </w:p>
          <w:p w:rsidR="003C4487" w:rsidRPr="007E497E" w:rsidRDefault="003C4487" w:rsidP="00C71E16">
            <w:pPr>
              <w:rPr>
                <w:rFonts w:ascii="Palatino Linotype" w:hAnsi="Palatino Linotype"/>
                <w:b/>
                <w:noProof/>
                <w:sz w:val="24"/>
                <w:szCs w:val="24"/>
              </w:rPr>
            </w:pPr>
          </w:p>
          <w:p w:rsidR="003C4487" w:rsidRPr="007E497E" w:rsidRDefault="003C4487" w:rsidP="00C71E16">
            <w:pPr>
              <w:rPr>
                <w:rFonts w:ascii="Palatino Linotype" w:hAnsi="Palatino Linotype"/>
                <w:b/>
                <w:noProof/>
                <w:sz w:val="24"/>
                <w:szCs w:val="24"/>
              </w:rPr>
            </w:pPr>
          </w:p>
          <w:p w:rsidR="003C4487" w:rsidRPr="007E497E" w:rsidRDefault="003C4487" w:rsidP="00C71E16">
            <w:pPr>
              <w:rPr>
                <w:rFonts w:ascii="Palatino Linotype" w:hAnsi="Palatino Linotype"/>
                <w:b/>
                <w:sz w:val="24"/>
                <w:szCs w:val="24"/>
              </w:rPr>
            </w:pPr>
          </w:p>
          <w:p w:rsidR="003C4487" w:rsidRPr="007E497E" w:rsidRDefault="003C4487" w:rsidP="00C71E16">
            <w:pPr>
              <w:rPr>
                <w:rFonts w:ascii="Palatino Linotype" w:hAnsi="Palatino Linotype"/>
                <w:b/>
                <w:sz w:val="24"/>
                <w:szCs w:val="24"/>
              </w:rPr>
            </w:pPr>
            <w:r w:rsidRPr="007E497E">
              <w:rPr>
                <w:rFonts w:ascii="Palatino Linotype" w:hAnsi="Palatino Linotype"/>
                <w:b/>
                <w:noProof/>
                <w:sz w:val="24"/>
                <w:szCs w:val="24"/>
                <w:lang w:bidi="hi-IN"/>
              </w:rPr>
              <w:drawing>
                <wp:anchor distT="0" distB="0" distL="114300" distR="114300" simplePos="0" relativeHeight="251676672" behindDoc="0" locked="0" layoutInCell="1" allowOverlap="1">
                  <wp:simplePos x="0" y="0"/>
                  <wp:positionH relativeFrom="column">
                    <wp:posOffset>4548505</wp:posOffset>
                  </wp:positionH>
                  <wp:positionV relativeFrom="paragraph">
                    <wp:posOffset>-1634490</wp:posOffset>
                  </wp:positionV>
                  <wp:extent cx="1203325" cy="1616075"/>
                  <wp:effectExtent l="19050" t="0" r="0" b="0"/>
                  <wp:wrapSquare wrapText="bothSides"/>
                  <wp:docPr id="3"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857"/>
                          <a:stretch/>
                        </pic:blipFill>
                        <pic:spPr bwMode="auto">
                          <a:xfrm>
                            <a:off x="0" y="0"/>
                            <a:ext cx="1203325" cy="1616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r>
    </w:tbl>
    <w:p w:rsidR="003C4487" w:rsidRPr="007E497E" w:rsidRDefault="003C4487" w:rsidP="003C4487">
      <w:pPr>
        <w:rPr>
          <w:rFonts w:ascii="Palatino Linotype" w:hAnsi="Palatino Linotype"/>
          <w:b/>
          <w:sz w:val="24"/>
          <w:szCs w:val="24"/>
        </w:rPr>
      </w:pPr>
    </w:p>
    <w:tbl>
      <w:tblPr>
        <w:tblStyle w:val="TableGrid"/>
        <w:tblW w:w="9407" w:type="dxa"/>
        <w:jc w:val="center"/>
        <w:tblInd w:w="421" w:type="dxa"/>
        <w:tblLook w:val="04A0"/>
      </w:tblPr>
      <w:tblGrid>
        <w:gridCol w:w="9407"/>
      </w:tblGrid>
      <w:tr w:rsidR="003C4487" w:rsidRPr="007E497E" w:rsidTr="00C71E16">
        <w:trPr>
          <w:trHeight w:val="4810"/>
          <w:jc w:val="center"/>
        </w:trPr>
        <w:tc>
          <w:tcPr>
            <w:tcW w:w="9407" w:type="dxa"/>
          </w:tcPr>
          <w:p w:rsidR="003C4487" w:rsidRPr="007E497E" w:rsidRDefault="003C4487" w:rsidP="00C71E16">
            <w:pPr>
              <w:jc w:val="center"/>
              <w:rPr>
                <w:rFonts w:ascii="Palatino Linotype" w:hAnsi="Palatino Linotype"/>
                <w:b/>
                <w:sz w:val="24"/>
                <w:szCs w:val="24"/>
              </w:rPr>
            </w:pPr>
          </w:p>
          <w:p w:rsidR="003C4487" w:rsidRPr="007E497E" w:rsidRDefault="003C4487" w:rsidP="00C71E16">
            <w:pPr>
              <w:rPr>
                <w:rFonts w:ascii="Palatino Linotype" w:hAnsi="Palatino Linotype"/>
                <w:b/>
                <w:sz w:val="24"/>
                <w:szCs w:val="24"/>
                <w:u w:val="single"/>
              </w:rPr>
            </w:pPr>
            <w:r>
              <w:rPr>
                <w:rFonts w:ascii="Palatino Linotype" w:hAnsi="Palatino Linotype"/>
                <w:b/>
                <w:noProof/>
                <w:sz w:val="24"/>
                <w:szCs w:val="24"/>
                <w:u w:val="single"/>
                <w:lang w:bidi="hi-IN"/>
              </w:rPr>
              <w:drawing>
                <wp:anchor distT="0" distB="0" distL="114300" distR="114300" simplePos="0" relativeHeight="251681792" behindDoc="0" locked="0" layoutInCell="1" allowOverlap="1">
                  <wp:simplePos x="0" y="0"/>
                  <wp:positionH relativeFrom="column">
                    <wp:posOffset>3163737</wp:posOffset>
                  </wp:positionH>
                  <wp:positionV relativeFrom="paragraph">
                    <wp:posOffset>108255</wp:posOffset>
                  </wp:positionV>
                  <wp:extent cx="2711742" cy="1983179"/>
                  <wp:effectExtent l="19050" t="0" r="0" b="0"/>
                  <wp:wrapNone/>
                  <wp:docPr id="8" name="Picture 9" descr="C:\Users\NIHARIKA\Downloads\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HARIKA\Downloads\images (7).jp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1635" cy="1983101"/>
                          </a:xfrm>
                          <a:prstGeom prst="rect">
                            <a:avLst/>
                          </a:prstGeom>
                          <a:noFill/>
                          <a:ln>
                            <a:noFill/>
                          </a:ln>
                        </pic:spPr>
                      </pic:pic>
                    </a:graphicData>
                  </a:graphic>
                </wp:anchor>
              </w:drawing>
            </w:r>
            <w:r w:rsidRPr="007E497E">
              <w:rPr>
                <w:rFonts w:ascii="Palatino Linotype" w:hAnsi="Palatino Linotype"/>
                <w:b/>
                <w:sz w:val="24"/>
                <w:szCs w:val="24"/>
                <w:u w:val="single"/>
              </w:rPr>
              <w:t>INTRAORAL</w:t>
            </w:r>
          </w:p>
          <w:p w:rsidR="003C4487" w:rsidRPr="007E497E" w:rsidRDefault="003C4487" w:rsidP="00C71E16">
            <w:pPr>
              <w:rPr>
                <w:rFonts w:ascii="Palatino Linotype" w:hAnsi="Palatino Linotype"/>
                <w:b/>
                <w:sz w:val="24"/>
                <w:szCs w:val="24"/>
                <w:u w:val="single"/>
              </w:rPr>
            </w:pPr>
          </w:p>
          <w:p w:rsidR="003C4487" w:rsidRPr="007E497E" w:rsidRDefault="003C4487" w:rsidP="003C4487">
            <w:pPr>
              <w:pStyle w:val="ListParagraph"/>
              <w:numPr>
                <w:ilvl w:val="0"/>
                <w:numId w:val="24"/>
              </w:numPr>
              <w:rPr>
                <w:rFonts w:ascii="Palatino Linotype" w:hAnsi="Palatino Linotype"/>
                <w:b/>
                <w:sz w:val="24"/>
                <w:szCs w:val="24"/>
                <w:u w:val="single"/>
              </w:rPr>
            </w:pPr>
            <w:r w:rsidRPr="007E497E">
              <w:rPr>
                <w:rFonts w:ascii="Palatino Linotype" w:hAnsi="Palatino Linotype"/>
                <w:b/>
                <w:sz w:val="24"/>
                <w:szCs w:val="24"/>
              </w:rPr>
              <w:t xml:space="preserve">OCCLUSION:      </w:t>
            </w:r>
          </w:p>
          <w:p w:rsidR="003C4487" w:rsidRPr="007E497E" w:rsidRDefault="00A16703" w:rsidP="003C4487">
            <w:pPr>
              <w:pStyle w:val="ListParagraph"/>
              <w:numPr>
                <w:ilvl w:val="0"/>
                <w:numId w:val="24"/>
              </w:numPr>
              <w:rPr>
                <w:rFonts w:ascii="Palatino Linotype" w:hAnsi="Palatino Linotype"/>
                <w:b/>
                <w:sz w:val="24"/>
                <w:szCs w:val="24"/>
              </w:rPr>
            </w:pPr>
            <w:r w:rsidRPr="00A16703">
              <w:rPr>
                <w:rFonts w:ascii="Palatino Linotype" w:hAnsi="Palatino Linotype"/>
                <w:noProof/>
                <w:sz w:val="24"/>
                <w:szCs w:val="24"/>
              </w:rPr>
              <w:pict>
                <v:rect id="_x0000_s1102" style="position:absolute;left:0;text-align:left;margin-left:531.95pt;margin-top:10.6pt;width:1in;height:1in;z-index:251680768" stroked="f" strokeweight="0"/>
              </w:pict>
            </w:r>
            <w:r w:rsidR="003C4487" w:rsidRPr="007E497E">
              <w:rPr>
                <w:rFonts w:ascii="Palatino Linotype" w:hAnsi="Palatino Linotype"/>
                <w:b/>
                <w:sz w:val="24"/>
                <w:szCs w:val="24"/>
              </w:rPr>
              <w:t xml:space="preserve">MOUTH OPENING :                          </w:t>
            </w:r>
          </w:p>
          <w:p w:rsidR="003C4487" w:rsidRPr="007E497E" w:rsidRDefault="003C4487" w:rsidP="003C4487">
            <w:pPr>
              <w:pStyle w:val="ListParagraph"/>
              <w:numPr>
                <w:ilvl w:val="0"/>
                <w:numId w:val="24"/>
              </w:numPr>
              <w:rPr>
                <w:rFonts w:ascii="Palatino Linotype" w:hAnsi="Palatino Linotype"/>
                <w:b/>
                <w:sz w:val="24"/>
                <w:szCs w:val="24"/>
              </w:rPr>
            </w:pPr>
            <w:r w:rsidRPr="007E497E">
              <w:rPr>
                <w:rFonts w:ascii="Palatino Linotype" w:hAnsi="Palatino Linotype"/>
                <w:b/>
                <w:sz w:val="24"/>
                <w:szCs w:val="24"/>
              </w:rPr>
              <w:t>BUCCAL MUCOSA COLOUR:</w:t>
            </w:r>
          </w:p>
          <w:p w:rsidR="003C4487" w:rsidRPr="007E497E" w:rsidRDefault="003C4487" w:rsidP="003C4487">
            <w:pPr>
              <w:pStyle w:val="ListParagraph"/>
              <w:numPr>
                <w:ilvl w:val="0"/>
                <w:numId w:val="24"/>
              </w:numPr>
              <w:rPr>
                <w:rFonts w:ascii="Palatino Linotype" w:hAnsi="Palatino Linotype"/>
                <w:b/>
                <w:sz w:val="24"/>
                <w:szCs w:val="24"/>
              </w:rPr>
            </w:pPr>
            <w:r w:rsidRPr="007E497E">
              <w:rPr>
                <w:rFonts w:ascii="Palatino Linotype" w:hAnsi="Palatino Linotype"/>
                <w:b/>
                <w:sz w:val="24"/>
                <w:szCs w:val="24"/>
              </w:rPr>
              <w:t>GROWTH, IF ANY:</w:t>
            </w:r>
          </w:p>
          <w:p w:rsidR="003C4487" w:rsidRPr="007E497E" w:rsidRDefault="003C4487" w:rsidP="003C4487">
            <w:pPr>
              <w:pStyle w:val="ListParagraph"/>
              <w:numPr>
                <w:ilvl w:val="0"/>
                <w:numId w:val="24"/>
              </w:numPr>
              <w:rPr>
                <w:rFonts w:ascii="Palatino Linotype" w:hAnsi="Palatino Linotype"/>
                <w:b/>
                <w:sz w:val="24"/>
                <w:szCs w:val="24"/>
              </w:rPr>
            </w:pPr>
            <w:r w:rsidRPr="007E497E">
              <w:rPr>
                <w:rFonts w:ascii="Palatino Linotype" w:hAnsi="Palatino Linotype"/>
                <w:b/>
                <w:sz w:val="24"/>
                <w:szCs w:val="24"/>
              </w:rPr>
              <w:t>BLANCHING OF MUCOSA:</w:t>
            </w:r>
            <w:r w:rsidRPr="007E497E">
              <w:rPr>
                <w:rFonts w:ascii="Palatino Linotype" w:hAnsi="Palatino Linotype"/>
                <w:b/>
                <w:noProof/>
                <w:sz w:val="24"/>
                <w:szCs w:val="24"/>
              </w:rPr>
              <w:t xml:space="preserve"> </w:t>
            </w:r>
          </w:p>
          <w:p w:rsidR="003C4487" w:rsidRPr="007E497E" w:rsidRDefault="003C4487" w:rsidP="003C4487">
            <w:pPr>
              <w:pStyle w:val="ListParagraph"/>
              <w:numPr>
                <w:ilvl w:val="0"/>
                <w:numId w:val="24"/>
              </w:numPr>
              <w:rPr>
                <w:rFonts w:ascii="Palatino Linotype" w:hAnsi="Palatino Linotype"/>
                <w:b/>
                <w:sz w:val="24"/>
                <w:szCs w:val="24"/>
              </w:rPr>
            </w:pPr>
            <w:r w:rsidRPr="007E497E">
              <w:rPr>
                <w:rFonts w:ascii="Palatino Linotype" w:hAnsi="Palatino Linotype"/>
                <w:b/>
                <w:sz w:val="24"/>
                <w:szCs w:val="24"/>
              </w:rPr>
              <w:t>UVULA:</w:t>
            </w:r>
          </w:p>
          <w:p w:rsidR="003C4487" w:rsidRPr="007E497E" w:rsidRDefault="003C4487" w:rsidP="003C4487">
            <w:pPr>
              <w:pStyle w:val="ListParagraph"/>
              <w:numPr>
                <w:ilvl w:val="0"/>
                <w:numId w:val="24"/>
              </w:numPr>
              <w:rPr>
                <w:rFonts w:ascii="Palatino Linotype" w:hAnsi="Palatino Linotype"/>
                <w:b/>
                <w:sz w:val="24"/>
                <w:szCs w:val="24"/>
              </w:rPr>
            </w:pPr>
            <w:r w:rsidRPr="007E497E">
              <w:rPr>
                <w:rFonts w:ascii="Palatino Linotype" w:hAnsi="Palatino Linotype"/>
                <w:b/>
                <w:sz w:val="24"/>
                <w:szCs w:val="24"/>
              </w:rPr>
              <w:t>TONGUE:</w:t>
            </w:r>
            <w:r w:rsidRPr="007E497E">
              <w:rPr>
                <w:rFonts w:ascii="Palatino Linotype" w:hAnsi="Palatino Linotype"/>
                <w:b/>
                <w:noProof/>
                <w:sz w:val="24"/>
                <w:szCs w:val="24"/>
              </w:rPr>
              <w:t xml:space="preserve"> </w:t>
            </w:r>
          </w:p>
          <w:p w:rsidR="003C4487" w:rsidRPr="007E497E" w:rsidRDefault="003C4487" w:rsidP="003C4487">
            <w:pPr>
              <w:pStyle w:val="ListParagraph"/>
              <w:numPr>
                <w:ilvl w:val="0"/>
                <w:numId w:val="24"/>
              </w:numPr>
              <w:rPr>
                <w:rFonts w:ascii="Palatino Linotype" w:hAnsi="Palatino Linotype"/>
                <w:b/>
                <w:sz w:val="24"/>
                <w:szCs w:val="24"/>
              </w:rPr>
            </w:pPr>
            <w:r w:rsidRPr="007E497E">
              <w:rPr>
                <w:rFonts w:ascii="Palatino Linotype" w:hAnsi="Palatino Linotype"/>
                <w:b/>
                <w:sz w:val="24"/>
                <w:szCs w:val="24"/>
              </w:rPr>
              <w:t>PALATE:</w:t>
            </w:r>
          </w:p>
          <w:p w:rsidR="003C4487" w:rsidRPr="007E497E" w:rsidRDefault="003C4487" w:rsidP="003C4487">
            <w:pPr>
              <w:pStyle w:val="ListParagraph"/>
              <w:numPr>
                <w:ilvl w:val="0"/>
                <w:numId w:val="24"/>
              </w:numPr>
              <w:rPr>
                <w:rFonts w:ascii="Palatino Linotype" w:hAnsi="Palatino Linotype"/>
                <w:sz w:val="24"/>
                <w:szCs w:val="24"/>
              </w:rPr>
            </w:pPr>
            <w:r>
              <w:rPr>
                <w:rFonts w:ascii="Palatino Linotype" w:hAnsi="Palatino Linotype"/>
                <w:b/>
                <w:noProof/>
                <w:sz w:val="24"/>
                <w:szCs w:val="24"/>
                <w:lang w:bidi="hi-IN"/>
              </w:rPr>
              <w:drawing>
                <wp:anchor distT="0" distB="0" distL="114300" distR="114300" simplePos="0" relativeHeight="251682816" behindDoc="0" locked="0" layoutInCell="1" allowOverlap="1">
                  <wp:simplePos x="0" y="0"/>
                  <wp:positionH relativeFrom="column">
                    <wp:posOffset>2751975</wp:posOffset>
                  </wp:positionH>
                  <wp:positionV relativeFrom="paragraph">
                    <wp:posOffset>177808</wp:posOffset>
                  </wp:positionV>
                  <wp:extent cx="2985407" cy="1828800"/>
                  <wp:effectExtent l="19050" t="0" r="5443" b="0"/>
                  <wp:wrapNone/>
                  <wp:docPr id="9" name="Picture 13" descr="C:\Users\NIHARIKA\Desktop\case156_fig1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HARIKA\Desktop\case156_fig1 (1).gif"/>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5407" cy="1828800"/>
                          </a:xfrm>
                          <a:prstGeom prst="rect">
                            <a:avLst/>
                          </a:prstGeom>
                          <a:noFill/>
                          <a:ln>
                            <a:noFill/>
                          </a:ln>
                        </pic:spPr>
                      </pic:pic>
                    </a:graphicData>
                  </a:graphic>
                </wp:anchor>
              </w:drawing>
            </w:r>
            <w:r w:rsidRPr="007E497E">
              <w:rPr>
                <w:rFonts w:ascii="Palatino Linotype" w:hAnsi="Palatino Linotype"/>
                <w:b/>
                <w:sz w:val="24"/>
                <w:szCs w:val="24"/>
              </w:rPr>
              <w:t>FLOOR OF MOUTH</w:t>
            </w:r>
            <w:r w:rsidRPr="007E497E">
              <w:rPr>
                <w:rFonts w:ascii="Palatino Linotype" w:hAnsi="Palatino Linotype"/>
                <w:sz w:val="24"/>
                <w:szCs w:val="24"/>
              </w:rPr>
              <w:t>:</w:t>
            </w:r>
          </w:p>
          <w:p w:rsidR="003C4487" w:rsidRPr="007E497E" w:rsidRDefault="003C4487" w:rsidP="00C71E16">
            <w:pPr>
              <w:pStyle w:val="ListParagraph"/>
              <w:spacing w:line="360" w:lineRule="auto"/>
              <w:jc w:val="center"/>
              <w:rPr>
                <w:rFonts w:ascii="Palatino Linotype" w:hAnsi="Palatino Linotype"/>
                <w:b/>
                <w:sz w:val="24"/>
                <w:szCs w:val="24"/>
              </w:rPr>
            </w:pPr>
          </w:p>
          <w:p w:rsidR="003C4487" w:rsidRPr="007E497E" w:rsidRDefault="003C4487" w:rsidP="00C71E16">
            <w:pPr>
              <w:pStyle w:val="ListParagraph"/>
              <w:rPr>
                <w:rFonts w:ascii="Palatino Linotype" w:hAnsi="Palatino Linotype"/>
                <w:b/>
                <w:sz w:val="24"/>
                <w:szCs w:val="24"/>
              </w:rPr>
            </w:pPr>
          </w:p>
          <w:p w:rsidR="003C4487" w:rsidRDefault="003C4487" w:rsidP="00C71E16">
            <w:pPr>
              <w:pStyle w:val="ListParagraph"/>
              <w:jc w:val="center"/>
              <w:rPr>
                <w:rFonts w:ascii="Palatino Linotype" w:hAnsi="Palatino Linotype"/>
                <w:b/>
                <w:sz w:val="24"/>
                <w:szCs w:val="24"/>
              </w:rPr>
            </w:pPr>
          </w:p>
          <w:p w:rsidR="003C4487" w:rsidRDefault="003C4487" w:rsidP="00C71E16">
            <w:pPr>
              <w:pStyle w:val="ListParagraph"/>
              <w:jc w:val="center"/>
              <w:rPr>
                <w:rFonts w:ascii="Palatino Linotype" w:hAnsi="Palatino Linotype"/>
                <w:b/>
                <w:sz w:val="24"/>
                <w:szCs w:val="24"/>
              </w:rPr>
            </w:pPr>
          </w:p>
          <w:p w:rsidR="003C4487" w:rsidRDefault="003C4487" w:rsidP="00C71E16">
            <w:pPr>
              <w:pStyle w:val="ListParagraph"/>
              <w:jc w:val="center"/>
              <w:rPr>
                <w:rFonts w:ascii="Palatino Linotype" w:hAnsi="Palatino Linotype"/>
                <w:b/>
                <w:sz w:val="24"/>
                <w:szCs w:val="24"/>
              </w:rPr>
            </w:pPr>
          </w:p>
          <w:p w:rsidR="003C4487" w:rsidRDefault="003C4487" w:rsidP="00C71E16">
            <w:pPr>
              <w:pStyle w:val="ListParagraph"/>
              <w:jc w:val="center"/>
              <w:rPr>
                <w:rFonts w:ascii="Palatino Linotype" w:hAnsi="Palatino Linotype"/>
                <w:b/>
                <w:sz w:val="24"/>
                <w:szCs w:val="24"/>
              </w:rPr>
            </w:pPr>
          </w:p>
          <w:p w:rsidR="003C4487" w:rsidRDefault="003C4487" w:rsidP="00C71E16">
            <w:pPr>
              <w:pStyle w:val="ListParagraph"/>
              <w:jc w:val="center"/>
              <w:rPr>
                <w:rFonts w:ascii="Palatino Linotype" w:hAnsi="Palatino Linotype"/>
                <w:b/>
                <w:sz w:val="24"/>
                <w:szCs w:val="24"/>
              </w:rPr>
            </w:pPr>
          </w:p>
          <w:p w:rsidR="003C4487" w:rsidRDefault="003C4487" w:rsidP="00C71E16">
            <w:pPr>
              <w:pStyle w:val="ListParagraph"/>
              <w:jc w:val="center"/>
              <w:rPr>
                <w:rFonts w:ascii="Palatino Linotype" w:hAnsi="Palatino Linotype"/>
                <w:b/>
                <w:sz w:val="24"/>
                <w:szCs w:val="24"/>
              </w:rPr>
            </w:pPr>
          </w:p>
          <w:p w:rsidR="003C4487" w:rsidRDefault="003C4487" w:rsidP="00C71E16">
            <w:pPr>
              <w:pStyle w:val="ListParagraph"/>
              <w:jc w:val="center"/>
              <w:rPr>
                <w:rFonts w:ascii="Palatino Linotype" w:hAnsi="Palatino Linotype"/>
                <w:b/>
                <w:sz w:val="24"/>
                <w:szCs w:val="24"/>
              </w:rPr>
            </w:pPr>
          </w:p>
          <w:p w:rsidR="003C4487" w:rsidRPr="007E497E" w:rsidRDefault="003C4487" w:rsidP="00C71E16">
            <w:pPr>
              <w:pStyle w:val="ListParagraph"/>
              <w:jc w:val="center"/>
              <w:rPr>
                <w:rFonts w:ascii="Palatino Linotype" w:hAnsi="Palatino Linotype"/>
                <w:b/>
                <w:sz w:val="24"/>
                <w:szCs w:val="24"/>
              </w:rPr>
            </w:pPr>
          </w:p>
        </w:tc>
      </w:tr>
    </w:tbl>
    <w:p w:rsidR="003C4487" w:rsidRPr="007E497E" w:rsidRDefault="003C4487" w:rsidP="003C4487">
      <w:pPr>
        <w:tabs>
          <w:tab w:val="left" w:pos="9090"/>
        </w:tabs>
        <w:rPr>
          <w:rFonts w:ascii="Palatino Linotype" w:hAnsi="Palatino Linotype"/>
          <w:b/>
          <w:sz w:val="24"/>
          <w:szCs w:val="24"/>
        </w:rPr>
      </w:pPr>
    </w:p>
    <w:p w:rsidR="003C4487" w:rsidRPr="007E497E" w:rsidRDefault="003C4487" w:rsidP="003C4487">
      <w:pPr>
        <w:rPr>
          <w:rFonts w:ascii="Palatino Linotype" w:hAnsi="Palatino Linotype"/>
          <w:b/>
          <w:sz w:val="24"/>
          <w:szCs w:val="24"/>
        </w:rPr>
      </w:pP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lastRenderedPageBreak/>
        <w:t>PALPATION</w:t>
      </w:r>
    </w:p>
    <w:tbl>
      <w:tblPr>
        <w:tblStyle w:val="TableGrid"/>
        <w:tblW w:w="8921" w:type="dxa"/>
        <w:jc w:val="center"/>
        <w:tblLook w:val="04A0"/>
      </w:tblPr>
      <w:tblGrid>
        <w:gridCol w:w="8921"/>
      </w:tblGrid>
      <w:tr w:rsidR="003C4487" w:rsidRPr="007E497E" w:rsidTr="00C71E16">
        <w:trPr>
          <w:trHeight w:val="2057"/>
          <w:jc w:val="center"/>
        </w:trPr>
        <w:tc>
          <w:tcPr>
            <w:tcW w:w="8921" w:type="dxa"/>
          </w:tcPr>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1"/>
              </w:numPr>
              <w:rPr>
                <w:rFonts w:ascii="Palatino Linotype" w:hAnsi="Palatino Linotype"/>
                <w:b/>
                <w:sz w:val="24"/>
                <w:szCs w:val="24"/>
              </w:rPr>
            </w:pPr>
            <w:r w:rsidRPr="007E497E">
              <w:rPr>
                <w:rFonts w:ascii="Palatino Linotype" w:hAnsi="Palatino Linotype"/>
                <w:b/>
                <w:sz w:val="24"/>
                <w:szCs w:val="24"/>
              </w:rPr>
              <w:t>TMJ MOVEMENTS:</w:t>
            </w:r>
          </w:p>
          <w:p w:rsidR="003C4487" w:rsidRPr="007E497E" w:rsidRDefault="003C4487" w:rsidP="00C71E16">
            <w:pPr>
              <w:rPr>
                <w:rFonts w:ascii="Palatino Linotype" w:hAnsi="Palatino Linotype"/>
                <w:b/>
                <w:sz w:val="24"/>
                <w:szCs w:val="24"/>
              </w:rPr>
            </w:pPr>
          </w:p>
          <w:p w:rsidR="003C4487" w:rsidRPr="007E497E" w:rsidRDefault="003C4487" w:rsidP="003C4487">
            <w:pPr>
              <w:pStyle w:val="ListParagraph"/>
              <w:numPr>
                <w:ilvl w:val="0"/>
                <w:numId w:val="21"/>
              </w:numPr>
              <w:rPr>
                <w:rFonts w:ascii="Palatino Linotype" w:hAnsi="Palatino Linotype"/>
                <w:b/>
                <w:sz w:val="24"/>
                <w:szCs w:val="24"/>
              </w:rPr>
            </w:pPr>
            <w:r w:rsidRPr="007E497E">
              <w:rPr>
                <w:rFonts w:ascii="Palatino Linotype" w:hAnsi="Palatino Linotype"/>
                <w:b/>
                <w:sz w:val="24"/>
                <w:szCs w:val="24"/>
              </w:rPr>
              <w:t>LYMPH NODES:</w:t>
            </w:r>
          </w:p>
          <w:p w:rsidR="003C4487" w:rsidRPr="007E497E" w:rsidRDefault="003C4487" w:rsidP="00C71E16">
            <w:pPr>
              <w:pStyle w:val="ListParagraph"/>
              <w:rPr>
                <w:rFonts w:ascii="Palatino Linotype" w:hAnsi="Palatino Linotype"/>
                <w:b/>
                <w:sz w:val="24"/>
                <w:szCs w:val="24"/>
              </w:rPr>
            </w:pPr>
          </w:p>
          <w:p w:rsidR="003C4487" w:rsidRPr="007E497E" w:rsidRDefault="003C4487" w:rsidP="003C4487">
            <w:pPr>
              <w:pStyle w:val="ListParagraph"/>
              <w:numPr>
                <w:ilvl w:val="0"/>
                <w:numId w:val="21"/>
              </w:numPr>
              <w:rPr>
                <w:rFonts w:ascii="Palatino Linotype" w:hAnsi="Palatino Linotype"/>
                <w:b/>
                <w:sz w:val="24"/>
                <w:szCs w:val="24"/>
              </w:rPr>
            </w:pPr>
            <w:r w:rsidRPr="007E497E">
              <w:rPr>
                <w:rFonts w:ascii="Palatino Linotype" w:hAnsi="Palatino Linotype"/>
                <w:b/>
                <w:sz w:val="24"/>
                <w:szCs w:val="24"/>
              </w:rPr>
              <w:t>SUPPLENESS OF MUCOSA:</w:t>
            </w:r>
          </w:p>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PROVISIONAL DIAGNOSIS:</w:t>
      </w:r>
    </w:p>
    <w:p w:rsidR="003C4487" w:rsidRPr="007E497E" w:rsidRDefault="003C4487" w:rsidP="003C4487">
      <w:pPr>
        <w:rPr>
          <w:rFonts w:ascii="Palatino Linotype" w:hAnsi="Palatino Linotype"/>
          <w:b/>
          <w:sz w:val="24"/>
          <w:szCs w:val="24"/>
          <w:u w:val="single"/>
        </w:rPr>
      </w:pP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t>INVESTIGATIONS</w:t>
      </w:r>
    </w:p>
    <w:p w:rsidR="003C4487" w:rsidRPr="007E497E" w:rsidRDefault="003C4487" w:rsidP="003C4487">
      <w:pPr>
        <w:jc w:val="center"/>
        <w:rPr>
          <w:rFonts w:ascii="Palatino Linotype" w:hAnsi="Palatino Linotype"/>
          <w:b/>
          <w:sz w:val="24"/>
          <w:szCs w:val="24"/>
        </w:rPr>
      </w:pPr>
    </w:p>
    <w:p w:rsidR="003C4487" w:rsidRPr="007E497E" w:rsidRDefault="00A16703" w:rsidP="003C4487">
      <w:pPr>
        <w:rPr>
          <w:rFonts w:ascii="Palatino Linotype" w:hAnsi="Palatino Linotype"/>
          <w:b/>
          <w:sz w:val="24"/>
          <w:szCs w:val="24"/>
        </w:rPr>
      </w:pPr>
      <w:r>
        <w:rPr>
          <w:rFonts w:ascii="Palatino Linotype" w:hAnsi="Palatino Linotype"/>
          <w:b/>
          <w:noProof/>
          <w:sz w:val="24"/>
          <w:szCs w:val="24"/>
        </w:rPr>
        <w:pict>
          <v:roundrect id="_x0000_s1099" style="position:absolute;margin-left:50.5pt;margin-top:25.9pt;width:18.25pt;height:13.9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" filled="f" strokecolor="black [3213]" strokeweight="1pt"/>
        </w:pict>
      </w:r>
      <w:r w:rsidR="003C4487" w:rsidRPr="007E497E">
        <w:rPr>
          <w:rFonts w:ascii="Palatino Linotype" w:hAnsi="Palatino Linotype"/>
          <w:b/>
          <w:sz w:val="24"/>
          <w:szCs w:val="24"/>
        </w:rPr>
        <w:t>RADIOGRAPHS:</w:t>
      </w:r>
    </w:p>
    <w:p w:rsidR="003C4487" w:rsidRPr="007E497E" w:rsidRDefault="00A16703" w:rsidP="003C4487">
      <w:pPr>
        <w:rPr>
          <w:rFonts w:ascii="Palatino Linotype" w:hAnsi="Palatino Linotype"/>
          <w:b/>
          <w:sz w:val="24"/>
          <w:szCs w:val="24"/>
        </w:rPr>
      </w:pPr>
      <w:r>
        <w:rPr>
          <w:rFonts w:ascii="Palatino Linotype" w:hAnsi="Palatino Linotype"/>
          <w:b/>
          <w:noProof/>
          <w:sz w:val="24"/>
          <w:szCs w:val="24"/>
        </w:rPr>
        <w:pict>
          <v:roundrect id="_x0000_s1100" style="position:absolute;margin-left:375.3pt;margin-top:-.15pt;width:18.25pt;height:13.9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" filled="f" strokecolor="windowText" strokeweight="1pt"/>
        </w:pict>
      </w:r>
      <w:r w:rsidR="003C4487" w:rsidRPr="007E497E">
        <w:rPr>
          <w:rFonts w:ascii="Palatino Linotype" w:hAnsi="Palatino Linotype"/>
          <w:b/>
          <w:sz w:val="24"/>
          <w:szCs w:val="24"/>
        </w:rPr>
        <w:t xml:space="preserve"> OPG                                                                                               CT SCAN</w:t>
      </w:r>
    </w:p>
    <w:p w:rsidR="003C4487" w:rsidRPr="007E497E" w:rsidRDefault="00A16703" w:rsidP="003C4487">
      <w:pPr>
        <w:rPr>
          <w:rFonts w:ascii="Palatino Linotype" w:hAnsi="Palatino Linotype"/>
          <w:b/>
          <w:sz w:val="24"/>
          <w:szCs w:val="24"/>
        </w:rPr>
      </w:pPr>
      <w:r>
        <w:rPr>
          <w:rFonts w:ascii="Palatino Linotype" w:hAnsi="Palatino Linotype"/>
          <w:b/>
          <w:noProof/>
          <w:sz w:val="24"/>
          <w:szCs w:val="24"/>
        </w:rPr>
        <w:pict>
          <v:roundrect id="_x0000_s1101" style="position:absolute;margin-left:102.4pt;margin-top:-.55pt;width:18.25pt;height:13.9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" filled="f" strokecolor="windowText" strokeweight="1pt"/>
        </w:pict>
      </w:r>
      <w:r w:rsidR="003C4487" w:rsidRPr="007E497E">
        <w:rPr>
          <w:rFonts w:ascii="Palatino Linotype" w:hAnsi="Palatino Linotype"/>
          <w:b/>
          <w:sz w:val="24"/>
          <w:szCs w:val="24"/>
        </w:rPr>
        <w:t xml:space="preserve">CHEST PA VIEW    </w:t>
      </w:r>
    </w:p>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BLOOD INVESTIGATIONS:</w:t>
      </w:r>
    </w:p>
    <w:tbl>
      <w:tblPr>
        <w:tblStyle w:val="TableGrid"/>
        <w:tblW w:w="9648" w:type="dxa"/>
        <w:jc w:val="center"/>
        <w:tblLook w:val="04A0"/>
      </w:tblPr>
      <w:tblGrid>
        <w:gridCol w:w="1908"/>
        <w:gridCol w:w="1480"/>
        <w:gridCol w:w="1412"/>
        <w:gridCol w:w="1497"/>
        <w:gridCol w:w="348"/>
        <w:gridCol w:w="1136"/>
        <w:gridCol w:w="197"/>
        <w:gridCol w:w="1670"/>
      </w:tblGrid>
      <w:tr w:rsidR="003C4487" w:rsidRPr="007E497E" w:rsidTr="00C71E16">
        <w:trPr>
          <w:trHeight w:val="395"/>
          <w:jc w:val="center"/>
        </w:trPr>
        <w:tc>
          <w:tcPr>
            <w:tcW w:w="1908" w:type="dxa"/>
          </w:tcPr>
          <w:p w:rsidR="003C4487" w:rsidRPr="007E497E" w:rsidRDefault="003C4487" w:rsidP="00C71E16">
            <w:pPr>
              <w:ind w:right="432"/>
              <w:rPr>
                <w:rFonts w:ascii="Palatino Linotype" w:hAnsi="Palatino Linotype"/>
                <w:b/>
                <w:sz w:val="24"/>
                <w:szCs w:val="24"/>
              </w:rPr>
            </w:pPr>
            <w:r w:rsidRPr="007E497E">
              <w:rPr>
                <w:rFonts w:ascii="Palatino Linotype" w:hAnsi="Palatino Linotype"/>
                <w:b/>
                <w:sz w:val="24"/>
                <w:szCs w:val="24"/>
              </w:rPr>
              <w:t>Hb:</w:t>
            </w:r>
          </w:p>
        </w:tc>
        <w:tc>
          <w:tcPr>
            <w:tcW w:w="1480"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TC:</w:t>
            </w:r>
          </w:p>
        </w:tc>
        <w:tc>
          <w:tcPr>
            <w:tcW w:w="3257" w:type="dxa"/>
            <w:gridSpan w:val="3"/>
          </w:tcPr>
          <w:p w:rsidR="003C4487" w:rsidRPr="007E497E" w:rsidRDefault="003C4487" w:rsidP="00C71E16">
            <w:pPr>
              <w:ind w:right="-2718"/>
              <w:rPr>
                <w:rFonts w:ascii="Palatino Linotype" w:hAnsi="Palatino Linotype"/>
                <w:b/>
                <w:sz w:val="24"/>
                <w:szCs w:val="24"/>
              </w:rPr>
            </w:pPr>
            <w:r w:rsidRPr="007E497E">
              <w:rPr>
                <w:rFonts w:ascii="Palatino Linotype" w:hAnsi="Palatino Linotype"/>
                <w:b/>
                <w:sz w:val="24"/>
                <w:szCs w:val="24"/>
              </w:rPr>
              <w:t xml:space="preserve">DC- N:      L:      M:     B:     E:   </w:t>
            </w:r>
          </w:p>
        </w:tc>
        <w:tc>
          <w:tcPr>
            <w:tcW w:w="113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ESR:</w:t>
            </w:r>
          </w:p>
        </w:tc>
        <w:tc>
          <w:tcPr>
            <w:tcW w:w="1867" w:type="dxa"/>
            <w:gridSpan w:val="2"/>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BT:          CT:</w:t>
            </w:r>
          </w:p>
          <w:p w:rsidR="003C4487" w:rsidRPr="007E497E" w:rsidRDefault="003C4487" w:rsidP="00C71E16">
            <w:pPr>
              <w:rPr>
                <w:rFonts w:ascii="Palatino Linotype" w:hAnsi="Palatino Linotype"/>
                <w:b/>
                <w:sz w:val="24"/>
                <w:szCs w:val="24"/>
              </w:rPr>
            </w:pPr>
          </w:p>
        </w:tc>
      </w:tr>
      <w:tr w:rsidR="003C4487" w:rsidRPr="007E497E" w:rsidTr="00C71E16">
        <w:trPr>
          <w:jc w:val="center"/>
        </w:trPr>
        <w:tc>
          <w:tcPr>
            <w:tcW w:w="1908" w:type="dxa"/>
          </w:tcPr>
          <w:p w:rsidR="003C4487" w:rsidRPr="007E497E" w:rsidRDefault="003C4487" w:rsidP="00C71E16">
            <w:pPr>
              <w:ind w:right="432"/>
              <w:rPr>
                <w:rFonts w:ascii="Palatino Linotype" w:hAnsi="Palatino Linotype"/>
                <w:b/>
                <w:sz w:val="24"/>
                <w:szCs w:val="24"/>
              </w:rPr>
            </w:pPr>
            <w:r w:rsidRPr="007E497E">
              <w:rPr>
                <w:rFonts w:ascii="Palatino Linotype" w:hAnsi="Palatino Linotype"/>
                <w:b/>
                <w:sz w:val="24"/>
                <w:szCs w:val="24"/>
              </w:rPr>
              <w:t>S. Urea:</w:t>
            </w:r>
          </w:p>
        </w:tc>
        <w:tc>
          <w:tcPr>
            <w:tcW w:w="2892" w:type="dxa"/>
            <w:gridSpan w:val="2"/>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 xml:space="preserve">S. Creatinine:     </w:t>
            </w:r>
          </w:p>
        </w:tc>
        <w:tc>
          <w:tcPr>
            <w:tcW w:w="1497" w:type="dxa"/>
          </w:tcPr>
          <w:p w:rsidR="003C4487" w:rsidRPr="007E497E" w:rsidRDefault="003C4487" w:rsidP="00C71E16">
            <w:pPr>
              <w:tabs>
                <w:tab w:val="left" w:pos="432"/>
              </w:tabs>
              <w:rPr>
                <w:rFonts w:ascii="Palatino Linotype" w:hAnsi="Palatino Linotype"/>
                <w:b/>
                <w:sz w:val="24"/>
                <w:szCs w:val="24"/>
              </w:rPr>
            </w:pPr>
            <w:r w:rsidRPr="007E497E">
              <w:rPr>
                <w:rFonts w:ascii="Palatino Linotype" w:hAnsi="Palatino Linotype"/>
                <w:b/>
                <w:sz w:val="24"/>
                <w:szCs w:val="24"/>
              </w:rPr>
              <w:t>HIV:</w:t>
            </w:r>
          </w:p>
        </w:tc>
        <w:tc>
          <w:tcPr>
            <w:tcW w:w="1681" w:type="dxa"/>
            <w:gridSpan w:val="3"/>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HBsAg:</w:t>
            </w:r>
          </w:p>
        </w:tc>
        <w:tc>
          <w:tcPr>
            <w:tcW w:w="1670"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RBS:</w:t>
            </w:r>
          </w:p>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 xml:space="preserve">ROUTINE URINE EXAMINATION: </w:t>
      </w: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FINAL DIAGNOSIS:</w:t>
      </w: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TREATMENT PLAN:</w:t>
      </w:r>
    </w:p>
    <w:p w:rsidR="003C4487" w:rsidRDefault="003C4487" w:rsidP="003C4487">
      <w:pPr>
        <w:rPr>
          <w:rFonts w:ascii="Palatino Linotype" w:hAnsi="Palatino Linotype"/>
          <w:b/>
          <w:sz w:val="24"/>
          <w:szCs w:val="24"/>
        </w:rPr>
      </w:pPr>
      <w:r>
        <w:rPr>
          <w:rFonts w:ascii="Palatino Linotype" w:hAnsi="Palatino Linotype"/>
          <w:b/>
          <w:sz w:val="24"/>
          <w:szCs w:val="24"/>
        </w:rPr>
        <w:br w:type="page"/>
      </w:r>
    </w:p>
    <w:p w:rsidR="003C4487" w:rsidRPr="007E497E" w:rsidRDefault="003C4487" w:rsidP="003C4487">
      <w:pPr>
        <w:jc w:val="center"/>
        <w:rPr>
          <w:rFonts w:ascii="Palatino Linotype" w:hAnsi="Palatino Linotype"/>
          <w:b/>
          <w:sz w:val="24"/>
          <w:szCs w:val="24"/>
        </w:rPr>
      </w:pPr>
      <w:r w:rsidRPr="007E497E">
        <w:rPr>
          <w:rFonts w:ascii="Palatino Linotype" w:hAnsi="Palatino Linotype"/>
          <w:b/>
          <w:sz w:val="24"/>
          <w:szCs w:val="24"/>
        </w:rPr>
        <w:lastRenderedPageBreak/>
        <w:t>TREATMENT DONE:</w:t>
      </w:r>
    </w:p>
    <w:p w:rsidR="003C4487" w:rsidRPr="007E497E" w:rsidRDefault="003C4487" w:rsidP="003C4487">
      <w:pPr>
        <w:jc w:val="center"/>
        <w:rPr>
          <w:rFonts w:ascii="Palatino Linotype" w:hAnsi="Palatino Linotype"/>
          <w:b/>
          <w:sz w:val="24"/>
          <w:szCs w:val="24"/>
        </w:rPr>
      </w:pPr>
    </w:p>
    <w:p w:rsidR="003C4487" w:rsidRPr="007E497E" w:rsidRDefault="003C4487" w:rsidP="003C4487">
      <w:pPr>
        <w:jc w:val="center"/>
        <w:rPr>
          <w:rFonts w:ascii="Palatino Linotype" w:hAnsi="Palatino Linotype"/>
          <w:b/>
          <w:sz w:val="24"/>
          <w:szCs w:val="24"/>
        </w:rPr>
      </w:pPr>
      <w:r w:rsidRPr="007E497E">
        <w:rPr>
          <w:rFonts w:ascii="Palatino Linotype" w:hAnsi="Palatino Linotype"/>
          <w:b/>
          <w:noProof/>
          <w:sz w:val="24"/>
          <w:szCs w:val="24"/>
          <w:lang w:bidi="hi-IN"/>
        </w:rPr>
        <w:drawing>
          <wp:inline distT="0" distB="0" distL="0" distR="0">
            <wp:extent cx="4503172" cy="1738498"/>
            <wp:effectExtent l="57150" t="19050" r="106928" b="71252"/>
            <wp:docPr id="10" name="Picture 13" descr="C:\Users\NIHARIKA\Desktop\case156_fig1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HARIKA\Desktop\case156_fig1 (1).gif"/>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5394"/>
                    <a:stretch>
                      <a:fillRect/>
                    </a:stretch>
                  </pic:blipFill>
                  <pic:spPr bwMode="auto">
                    <a:xfrm>
                      <a:off x="0" y="0"/>
                      <a:ext cx="4511035" cy="1741534"/>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4487" w:rsidRPr="00C50304" w:rsidRDefault="003C4487" w:rsidP="003C4487">
      <w:pPr>
        <w:rPr>
          <w:rFonts w:ascii="Palatino Linotype" w:hAnsi="Palatino Linotype"/>
          <w:b/>
          <w:sz w:val="16"/>
          <w:szCs w:val="24"/>
        </w:rPr>
      </w:pPr>
    </w:p>
    <w:p w:rsidR="003C4487" w:rsidRPr="007E497E" w:rsidRDefault="003C4487" w:rsidP="003C4487">
      <w:pPr>
        <w:jc w:val="center"/>
        <w:rPr>
          <w:rFonts w:ascii="Palatino Linotype" w:hAnsi="Palatino Linotype"/>
          <w:b/>
          <w:sz w:val="24"/>
          <w:szCs w:val="24"/>
          <w:u w:val="single"/>
        </w:rPr>
      </w:pPr>
      <w:r w:rsidRPr="007E497E">
        <w:rPr>
          <w:rFonts w:ascii="Palatino Linotype" w:hAnsi="Palatino Linotype"/>
          <w:b/>
          <w:sz w:val="24"/>
          <w:szCs w:val="24"/>
          <w:u w:val="single"/>
        </w:rPr>
        <w:t>ASSESSMENT OF PARAMETERS</w:t>
      </w:r>
    </w:p>
    <w:p w:rsidR="003C4487" w:rsidRPr="007E497E" w:rsidRDefault="003C4487" w:rsidP="003C4487">
      <w:pPr>
        <w:jc w:val="center"/>
        <w:rPr>
          <w:rFonts w:ascii="Palatino Linotype" w:hAnsi="Palatino Linotype"/>
          <w:b/>
          <w:sz w:val="24"/>
          <w:szCs w:val="24"/>
          <w:u w:val="single"/>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MOUTH OPENING(mm):</w:t>
      </w:r>
    </w:p>
    <w:tbl>
      <w:tblPr>
        <w:tblStyle w:val="TableGrid"/>
        <w:tblW w:w="0" w:type="auto"/>
        <w:tblLook w:val="04A0"/>
      </w:tblPr>
      <w:tblGrid>
        <w:gridCol w:w="2115"/>
        <w:gridCol w:w="2463"/>
        <w:gridCol w:w="826"/>
        <w:gridCol w:w="826"/>
        <w:gridCol w:w="826"/>
        <w:gridCol w:w="1381"/>
      </w:tblGrid>
      <w:tr w:rsidR="003C4487" w:rsidRPr="007E497E" w:rsidTr="00C71E16">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PREOPERATIVE</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INTRAOPERATIVE</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1</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7</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90</w:t>
            </w:r>
          </w:p>
        </w:tc>
        <w:tc>
          <w:tcPr>
            <w:tcW w:w="159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6 MONTHS</w:t>
            </w:r>
          </w:p>
        </w:tc>
      </w:tr>
      <w:tr w:rsidR="003C4487" w:rsidRPr="007E497E" w:rsidTr="00C71E16">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c>
          <w:tcPr>
            <w:tcW w:w="1596" w:type="dxa"/>
          </w:tcPr>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LATERAL EXCURSION:</w:t>
      </w:r>
    </w:p>
    <w:tbl>
      <w:tblPr>
        <w:tblStyle w:val="TableGrid"/>
        <w:tblW w:w="0" w:type="auto"/>
        <w:tblLook w:val="04A0"/>
      </w:tblPr>
      <w:tblGrid>
        <w:gridCol w:w="2116"/>
        <w:gridCol w:w="1530"/>
        <w:gridCol w:w="1530"/>
        <w:gridCol w:w="1530"/>
        <w:gridCol w:w="1731"/>
      </w:tblGrid>
      <w:tr w:rsidR="003C4487" w:rsidRPr="007E497E" w:rsidTr="00C71E16">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PREOPERATIVE</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1</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7</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90</w:t>
            </w:r>
          </w:p>
        </w:tc>
        <w:tc>
          <w:tcPr>
            <w:tcW w:w="191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6 MONTHS</w:t>
            </w:r>
          </w:p>
        </w:tc>
      </w:tr>
      <w:tr w:rsidR="003C4487" w:rsidRPr="007E497E" w:rsidTr="00C71E16">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6" w:type="dxa"/>
          </w:tcPr>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Pr="007E497E" w:rsidRDefault="003C4487" w:rsidP="003C4487">
      <w:pPr>
        <w:rPr>
          <w:rFonts w:ascii="Palatino Linotype" w:hAnsi="Palatino Linotype"/>
          <w:b/>
          <w:sz w:val="24"/>
          <w:szCs w:val="24"/>
        </w:rPr>
      </w:pPr>
      <w:r w:rsidRPr="007E497E">
        <w:rPr>
          <w:rFonts w:ascii="Palatino Linotype" w:hAnsi="Palatino Linotype"/>
          <w:b/>
          <w:sz w:val="24"/>
          <w:szCs w:val="24"/>
        </w:rPr>
        <w:t>BITE FORCE:</w:t>
      </w:r>
    </w:p>
    <w:tbl>
      <w:tblPr>
        <w:tblStyle w:val="TableGrid"/>
        <w:tblW w:w="0" w:type="auto"/>
        <w:tblLook w:val="04A0"/>
      </w:tblPr>
      <w:tblGrid>
        <w:gridCol w:w="2116"/>
        <w:gridCol w:w="1530"/>
        <w:gridCol w:w="1530"/>
        <w:gridCol w:w="1530"/>
        <w:gridCol w:w="1731"/>
      </w:tblGrid>
      <w:tr w:rsidR="003C4487" w:rsidRPr="007E497E" w:rsidTr="00C71E16">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PREOPERATIVE</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1</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7</w:t>
            </w:r>
          </w:p>
        </w:tc>
        <w:tc>
          <w:tcPr>
            <w:tcW w:w="1915"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DAY 90</w:t>
            </w:r>
          </w:p>
        </w:tc>
        <w:tc>
          <w:tcPr>
            <w:tcW w:w="1916" w:type="dxa"/>
          </w:tcPr>
          <w:p w:rsidR="003C4487" w:rsidRPr="007E497E" w:rsidRDefault="003C4487" w:rsidP="00C71E16">
            <w:pPr>
              <w:rPr>
                <w:rFonts w:ascii="Palatino Linotype" w:hAnsi="Palatino Linotype"/>
                <w:b/>
                <w:sz w:val="24"/>
                <w:szCs w:val="24"/>
              </w:rPr>
            </w:pPr>
            <w:r w:rsidRPr="007E497E">
              <w:rPr>
                <w:rFonts w:ascii="Palatino Linotype" w:hAnsi="Palatino Linotype"/>
                <w:b/>
                <w:sz w:val="24"/>
                <w:szCs w:val="24"/>
              </w:rPr>
              <w:t>6 MONTHS</w:t>
            </w:r>
          </w:p>
        </w:tc>
      </w:tr>
      <w:tr w:rsidR="003C4487" w:rsidRPr="007E497E" w:rsidTr="00C71E16">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5" w:type="dxa"/>
          </w:tcPr>
          <w:p w:rsidR="003C4487" w:rsidRPr="007E497E" w:rsidRDefault="003C4487" w:rsidP="00C71E16">
            <w:pPr>
              <w:rPr>
                <w:rFonts w:ascii="Palatino Linotype" w:hAnsi="Palatino Linotype"/>
                <w:b/>
                <w:sz w:val="24"/>
                <w:szCs w:val="24"/>
              </w:rPr>
            </w:pPr>
          </w:p>
        </w:tc>
        <w:tc>
          <w:tcPr>
            <w:tcW w:w="1916" w:type="dxa"/>
          </w:tcPr>
          <w:p w:rsidR="003C4487" w:rsidRPr="007E497E" w:rsidRDefault="003C4487" w:rsidP="00C71E16">
            <w:pPr>
              <w:rPr>
                <w:rFonts w:ascii="Palatino Linotype" w:hAnsi="Palatino Linotype"/>
                <w:b/>
                <w:sz w:val="24"/>
                <w:szCs w:val="24"/>
              </w:rPr>
            </w:pPr>
          </w:p>
        </w:tc>
      </w:tr>
    </w:tbl>
    <w:p w:rsidR="003C4487" w:rsidRPr="007E497E" w:rsidRDefault="003C4487" w:rsidP="003C4487">
      <w:pPr>
        <w:rPr>
          <w:rFonts w:ascii="Palatino Linotype" w:hAnsi="Palatino Linotype"/>
          <w:b/>
          <w:sz w:val="24"/>
          <w:szCs w:val="24"/>
        </w:rPr>
      </w:pPr>
    </w:p>
    <w:p w:rsidR="003C4487" w:rsidRDefault="003C4487" w:rsidP="003C4487">
      <w:pPr>
        <w:rPr>
          <w:rFonts w:ascii="Palatino Linotype" w:hAnsi="Palatino Linotype"/>
          <w:b/>
          <w:sz w:val="24"/>
          <w:szCs w:val="24"/>
        </w:rPr>
      </w:pPr>
      <w:r w:rsidRPr="007E497E">
        <w:rPr>
          <w:rFonts w:ascii="Palatino Linotype" w:hAnsi="Palatino Linotype"/>
          <w:b/>
          <w:sz w:val="24"/>
          <w:szCs w:val="24"/>
        </w:rPr>
        <w:t>EMG ACTIVITY:</w:t>
      </w:r>
    </w:p>
    <w:p w:rsidR="003C4487" w:rsidRPr="007E497E" w:rsidRDefault="003C4487" w:rsidP="003C4487">
      <w:pPr>
        <w:rPr>
          <w:rFonts w:ascii="Palatino Linotype" w:hAnsi="Palatino Linotype"/>
          <w:b/>
          <w:sz w:val="24"/>
          <w:szCs w:val="24"/>
        </w:rPr>
      </w:pPr>
    </w:p>
    <w:p w:rsidR="004809D5" w:rsidRDefault="004809D5" w:rsidP="00EC61E1">
      <w:pPr>
        <w:spacing w:line="360" w:lineRule="auto"/>
        <w:jc w:val="both"/>
        <w:rPr>
          <w:rFonts w:ascii="Palatino Linotype" w:hAnsi="Palatino Linotype"/>
          <w:b/>
          <w:sz w:val="24"/>
          <w:szCs w:val="24"/>
        </w:rPr>
      </w:pPr>
    </w:p>
    <w:p w:rsidR="004809D5" w:rsidRPr="004809D5" w:rsidRDefault="004809D5" w:rsidP="004809D5">
      <w:pPr>
        <w:spacing w:line="240" w:lineRule="auto"/>
        <w:contextualSpacing/>
        <w:rPr>
          <w:rFonts w:ascii="Palatino Linotype" w:hAnsi="Palatino Linotype"/>
          <w:b/>
          <w:sz w:val="28"/>
          <w:szCs w:val="28"/>
        </w:rPr>
      </w:pPr>
      <w:r>
        <w:rPr>
          <w:rFonts w:ascii="Palatino Linotype" w:hAnsi="Palatino Linotype"/>
          <w:b/>
          <w:sz w:val="28"/>
          <w:szCs w:val="28"/>
        </w:rPr>
        <w:lastRenderedPageBreak/>
        <w:t>Annexure II</w:t>
      </w:r>
    </w:p>
    <w:p w:rsidR="004809D5" w:rsidRDefault="004809D5" w:rsidP="00EC61E1">
      <w:pPr>
        <w:spacing w:line="360" w:lineRule="auto"/>
        <w:jc w:val="both"/>
        <w:rPr>
          <w:rFonts w:ascii="Palatino Linotype" w:hAnsi="Palatino Linotype"/>
          <w:b/>
          <w:sz w:val="24"/>
          <w:szCs w:val="24"/>
        </w:rPr>
      </w:pP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Consent Form </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Title of the Study:</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Study Number.................</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Participant's Full Name............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Date of Birth/ Age.................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Address............</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Phone No. and e-mail address.....................</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Qualification..................................</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Occupation: Student/Self Employed / Service / Housewife/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Other (Please tick as appropriate)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annual income of the Participant......................</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Name and of the nominees (s) and his relation to the participant....................................(For the purpose of compensation in case of trial related death).</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1. I confirm that I have read and understood the Participant Information Document dated .................. for the above study and have had the opportunity to ask questions. OR I have been explained the nature of the study by the Investigator and had the opportunity to ask questions.</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2. I understand that  my participation in the study is voluntary and given with free will without any duress and that I am free to withdraw at any time, without giving any reason and without my medical care or legal rights being affected.</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I understand that the sponsor of the project, other  working on the Sponsor's behalf, the Ethics Committee and the regulatory authorities will not need my </w:t>
      </w:r>
      <w:r>
        <w:rPr>
          <w:rFonts w:ascii="Times New Roman" w:hAnsi="Times New Roman" w:cs="Times New Roman"/>
          <w:sz w:val="24"/>
          <w:szCs w:val="24"/>
        </w:rPr>
        <w:lastRenderedPageBreak/>
        <w:t>permission to look at my health records both in respect of the current study and any further research that may my identity will not be released in any information released to third parties or published.</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4. I agree not to restrict the use of any data or results that arise from this study provided such a use is only for scientific purpose (s).</w:t>
      </w:r>
    </w:p>
    <w:p w:rsidR="00EC61E1" w:rsidRPr="00F22BFE" w:rsidRDefault="00EC61E1" w:rsidP="00EC61E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5. I permit the use of stored sample (tooth/tissue/blood) for future research. </w:t>
      </w:r>
      <w:r w:rsidRPr="00F22BFE">
        <w:rPr>
          <w:rFonts w:ascii="Times New Roman" w:hAnsi="Times New Roman" w:cs="Times New Roman"/>
          <w:b/>
          <w:sz w:val="24"/>
          <w:szCs w:val="24"/>
        </w:rPr>
        <w:t>Yes (  ) No ( ) Not Applicable  (  )</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6. I agree to participate in the above study. I have been explained about the complications and side effects, if any, and have fully understood them. I have also read and understood the participant/volunteer's Information document given to me.</w:t>
      </w:r>
    </w:p>
    <w:p w:rsidR="00EC61E1" w:rsidRDefault="00EC61E1" w:rsidP="00EC61E1">
      <w:pPr>
        <w:spacing w:line="360" w:lineRule="auto"/>
        <w:jc w:val="both"/>
        <w:rPr>
          <w:rFonts w:ascii="Times New Roman" w:hAnsi="Times New Roman" w:cs="Times New Roman"/>
          <w:sz w:val="24"/>
          <w:szCs w:val="24"/>
        </w:rPr>
      </w:pP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Signature (or) Thumb impression) of the participant / Legally Acceptable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Representative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Signatory's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Signature of the Investigator.................................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Study Investigator's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Signature of the Witness.................................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Name of witness..........................................</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Received a signed copy of the PID and duly filled consent form</w:t>
      </w:r>
    </w:p>
    <w:p w:rsidR="00EC61E1" w:rsidRDefault="00EC61E1" w:rsidP="00EC61E1">
      <w:pPr>
        <w:spacing w:line="360" w:lineRule="auto"/>
        <w:jc w:val="both"/>
        <w:rPr>
          <w:rFonts w:ascii="Times New Roman" w:hAnsi="Times New Roman" w:cs="Times New Roman"/>
          <w:sz w:val="24"/>
          <w:szCs w:val="24"/>
        </w:rPr>
      </w:pPr>
      <w:r>
        <w:rPr>
          <w:rFonts w:ascii="Times New Roman" w:hAnsi="Times New Roman" w:cs="Times New Roman"/>
          <w:sz w:val="24"/>
          <w:szCs w:val="24"/>
        </w:rPr>
        <w:t>Signature/thumb impression of the subject of legally Date............</w:t>
      </w:r>
    </w:p>
    <w:p w:rsidR="008D2EE7" w:rsidRPr="00F576F0" w:rsidRDefault="00EC61E1" w:rsidP="00D859A6">
      <w:pPr>
        <w:spacing w:line="360" w:lineRule="auto"/>
        <w:jc w:val="both"/>
      </w:pPr>
      <w:r>
        <w:rPr>
          <w:rFonts w:ascii="Times New Roman" w:hAnsi="Times New Roman" w:cs="Times New Roman"/>
          <w:sz w:val="24"/>
          <w:szCs w:val="24"/>
        </w:rPr>
        <w:t>Acceptable representative</w:t>
      </w:r>
    </w:p>
    <w:sectPr w:rsidR="008D2EE7" w:rsidRPr="00F576F0" w:rsidSect="00EC61E1">
      <w:footerReference w:type="default" r:id="rId38"/>
      <w:pgSz w:w="11907" w:h="16839" w:code="9"/>
      <w:pgMar w:top="1699" w:right="1411" w:bottom="1699" w:left="2275"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6EA" w:rsidRDefault="00D426EA" w:rsidP="00890312">
      <w:pPr>
        <w:spacing w:after="0" w:line="240" w:lineRule="auto"/>
      </w:pPr>
      <w:r>
        <w:separator/>
      </w:r>
    </w:p>
  </w:endnote>
  <w:endnote w:type="continuationSeparator" w:id="1">
    <w:p w:rsidR="00D426EA" w:rsidRDefault="00D426EA" w:rsidP="00890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302"/>
      <w:docPartObj>
        <w:docPartGallery w:val="Page Numbers (Bottom of Page)"/>
        <w:docPartUnique/>
      </w:docPartObj>
    </w:sdtPr>
    <w:sdtContent>
      <w:p w:rsidR="00090513" w:rsidRDefault="00A16703">
        <w:pPr>
          <w:pStyle w:val="Footer"/>
          <w:jc w:val="center"/>
        </w:pPr>
        <w:fldSimple w:instr=" PAGE   \* MERGEFORMAT ">
          <w:r w:rsidR="00057EFB">
            <w:rPr>
              <w:noProof/>
            </w:rPr>
            <w:t>4</w:t>
          </w:r>
        </w:fldSimple>
      </w:p>
    </w:sdtContent>
  </w:sdt>
  <w:p w:rsidR="00090513" w:rsidRDefault="000905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13" w:rsidRDefault="000905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304"/>
      <w:docPartObj>
        <w:docPartGallery w:val="Page Numbers (Bottom of Page)"/>
        <w:docPartUnique/>
      </w:docPartObj>
    </w:sdtPr>
    <w:sdtContent>
      <w:p w:rsidR="00090513" w:rsidRDefault="00A16703">
        <w:pPr>
          <w:pStyle w:val="Footer"/>
          <w:jc w:val="center"/>
        </w:pPr>
        <w:fldSimple w:instr=" PAGE   \* MERGEFORMAT ">
          <w:r w:rsidR="00057EFB">
            <w:rPr>
              <w:noProof/>
            </w:rPr>
            <w:t>90</w:t>
          </w:r>
        </w:fldSimple>
      </w:p>
    </w:sdtContent>
  </w:sdt>
  <w:p w:rsidR="00090513" w:rsidRDefault="0009051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E1" w:rsidRDefault="00EC61E1" w:rsidP="00427C0D">
    <w:pPr>
      <w:pStyle w:val="Footer"/>
    </w:pPr>
  </w:p>
  <w:p w:rsidR="00EC61E1" w:rsidRDefault="00EC6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6EA" w:rsidRDefault="00D426EA" w:rsidP="00890312">
      <w:pPr>
        <w:spacing w:after="0" w:line="240" w:lineRule="auto"/>
      </w:pPr>
      <w:r>
        <w:separator/>
      </w:r>
    </w:p>
  </w:footnote>
  <w:footnote w:type="continuationSeparator" w:id="1">
    <w:p w:rsidR="00D426EA" w:rsidRDefault="00D426EA" w:rsidP="008903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4A5"/>
    <w:multiLevelType w:val="hybridMultilevel"/>
    <w:tmpl w:val="EA64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F1717"/>
    <w:multiLevelType w:val="hybridMultilevel"/>
    <w:tmpl w:val="E92E2C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D144D1"/>
    <w:multiLevelType w:val="hybridMultilevel"/>
    <w:tmpl w:val="B8A2C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44DD8"/>
    <w:multiLevelType w:val="hybridMultilevel"/>
    <w:tmpl w:val="3B14B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E5379"/>
    <w:multiLevelType w:val="hybridMultilevel"/>
    <w:tmpl w:val="0FD8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D2664"/>
    <w:multiLevelType w:val="hybridMultilevel"/>
    <w:tmpl w:val="8AE03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A55FE"/>
    <w:multiLevelType w:val="hybridMultilevel"/>
    <w:tmpl w:val="65A28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47EA7"/>
    <w:multiLevelType w:val="hybridMultilevel"/>
    <w:tmpl w:val="21145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62F41"/>
    <w:multiLevelType w:val="hybridMultilevel"/>
    <w:tmpl w:val="403C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22D16"/>
    <w:multiLevelType w:val="hybridMultilevel"/>
    <w:tmpl w:val="03E4A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20FED"/>
    <w:multiLevelType w:val="hybridMultilevel"/>
    <w:tmpl w:val="3A68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F4F71"/>
    <w:multiLevelType w:val="hybridMultilevel"/>
    <w:tmpl w:val="F17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C420B"/>
    <w:multiLevelType w:val="hybridMultilevel"/>
    <w:tmpl w:val="B1CC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B2E4B"/>
    <w:multiLevelType w:val="hybridMultilevel"/>
    <w:tmpl w:val="4F5E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12634"/>
    <w:multiLevelType w:val="hybridMultilevel"/>
    <w:tmpl w:val="AE3A7EB2"/>
    <w:lvl w:ilvl="0" w:tplc="0B482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32844"/>
    <w:multiLevelType w:val="hybridMultilevel"/>
    <w:tmpl w:val="C0DC5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266DE"/>
    <w:multiLevelType w:val="hybridMultilevel"/>
    <w:tmpl w:val="328E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D560B1"/>
    <w:multiLevelType w:val="hybridMultilevel"/>
    <w:tmpl w:val="26E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543AD"/>
    <w:multiLevelType w:val="hybridMultilevel"/>
    <w:tmpl w:val="0736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8273E"/>
    <w:multiLevelType w:val="hybridMultilevel"/>
    <w:tmpl w:val="7B8E9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193AAA"/>
    <w:multiLevelType w:val="hybridMultilevel"/>
    <w:tmpl w:val="C3FC1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93318"/>
    <w:multiLevelType w:val="hybridMultilevel"/>
    <w:tmpl w:val="B2B2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4E20A6"/>
    <w:multiLevelType w:val="hybridMultilevel"/>
    <w:tmpl w:val="7CA41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2A2786"/>
    <w:multiLevelType w:val="hybridMultilevel"/>
    <w:tmpl w:val="06FA1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2"/>
  </w:num>
  <w:num w:numId="4">
    <w:abstractNumId w:val="4"/>
  </w:num>
  <w:num w:numId="5">
    <w:abstractNumId w:val="0"/>
  </w:num>
  <w:num w:numId="6">
    <w:abstractNumId w:val="12"/>
  </w:num>
  <w:num w:numId="7">
    <w:abstractNumId w:val="11"/>
  </w:num>
  <w:num w:numId="8">
    <w:abstractNumId w:val="20"/>
  </w:num>
  <w:num w:numId="9">
    <w:abstractNumId w:val="9"/>
  </w:num>
  <w:num w:numId="10">
    <w:abstractNumId w:val="5"/>
  </w:num>
  <w:num w:numId="11">
    <w:abstractNumId w:val="19"/>
  </w:num>
  <w:num w:numId="12">
    <w:abstractNumId w:val="22"/>
  </w:num>
  <w:num w:numId="13">
    <w:abstractNumId w:val="15"/>
  </w:num>
  <w:num w:numId="14">
    <w:abstractNumId w:val="18"/>
  </w:num>
  <w:num w:numId="15">
    <w:abstractNumId w:val="7"/>
  </w:num>
  <w:num w:numId="16">
    <w:abstractNumId w:val="14"/>
  </w:num>
  <w:num w:numId="17">
    <w:abstractNumId w:val="3"/>
  </w:num>
  <w:num w:numId="18">
    <w:abstractNumId w:val="16"/>
  </w:num>
  <w:num w:numId="19">
    <w:abstractNumId w:val="8"/>
  </w:num>
  <w:num w:numId="20">
    <w:abstractNumId w:val="17"/>
  </w:num>
  <w:num w:numId="21">
    <w:abstractNumId w:val="13"/>
  </w:num>
  <w:num w:numId="22">
    <w:abstractNumId w:val="6"/>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1138"/>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useFELayout/>
  </w:compat>
  <w:rsids>
    <w:rsidRoot w:val="009959C5"/>
    <w:rsid w:val="00001B66"/>
    <w:rsid w:val="00002981"/>
    <w:rsid w:val="0000480C"/>
    <w:rsid w:val="00010507"/>
    <w:rsid w:val="0002452B"/>
    <w:rsid w:val="00027C63"/>
    <w:rsid w:val="000304D5"/>
    <w:rsid w:val="00032C53"/>
    <w:rsid w:val="0004611A"/>
    <w:rsid w:val="0005081A"/>
    <w:rsid w:val="00053E15"/>
    <w:rsid w:val="00056F62"/>
    <w:rsid w:val="0005735A"/>
    <w:rsid w:val="00057EFB"/>
    <w:rsid w:val="00073A0E"/>
    <w:rsid w:val="00073DF8"/>
    <w:rsid w:val="000746AD"/>
    <w:rsid w:val="000758F6"/>
    <w:rsid w:val="0008402B"/>
    <w:rsid w:val="00087D6C"/>
    <w:rsid w:val="00090513"/>
    <w:rsid w:val="00093303"/>
    <w:rsid w:val="00093CA1"/>
    <w:rsid w:val="000959D7"/>
    <w:rsid w:val="000A1510"/>
    <w:rsid w:val="000A1FA8"/>
    <w:rsid w:val="000A5F3C"/>
    <w:rsid w:val="000A6B7C"/>
    <w:rsid w:val="000A6BD4"/>
    <w:rsid w:val="000C0EB2"/>
    <w:rsid w:val="000C237C"/>
    <w:rsid w:val="000C4549"/>
    <w:rsid w:val="000C5065"/>
    <w:rsid w:val="000D29C0"/>
    <w:rsid w:val="000D588F"/>
    <w:rsid w:val="000D5A06"/>
    <w:rsid w:val="000D6865"/>
    <w:rsid w:val="00104D62"/>
    <w:rsid w:val="00105CCC"/>
    <w:rsid w:val="00112831"/>
    <w:rsid w:val="00112F4B"/>
    <w:rsid w:val="0011583B"/>
    <w:rsid w:val="0011755B"/>
    <w:rsid w:val="00120DFA"/>
    <w:rsid w:val="0012482F"/>
    <w:rsid w:val="00127199"/>
    <w:rsid w:val="001355CF"/>
    <w:rsid w:val="00137832"/>
    <w:rsid w:val="00145D34"/>
    <w:rsid w:val="00160476"/>
    <w:rsid w:val="001614AE"/>
    <w:rsid w:val="00162DDB"/>
    <w:rsid w:val="00170512"/>
    <w:rsid w:val="00171540"/>
    <w:rsid w:val="00171BDA"/>
    <w:rsid w:val="00176750"/>
    <w:rsid w:val="00176B9F"/>
    <w:rsid w:val="0019487F"/>
    <w:rsid w:val="001A088E"/>
    <w:rsid w:val="001A0F9D"/>
    <w:rsid w:val="001A3778"/>
    <w:rsid w:val="001B218A"/>
    <w:rsid w:val="001C3CBE"/>
    <w:rsid w:val="001C40D1"/>
    <w:rsid w:val="001C53FE"/>
    <w:rsid w:val="001C57CB"/>
    <w:rsid w:val="001C58F3"/>
    <w:rsid w:val="001D312A"/>
    <w:rsid w:val="001E317A"/>
    <w:rsid w:val="001E5FA8"/>
    <w:rsid w:val="00203D1F"/>
    <w:rsid w:val="00205367"/>
    <w:rsid w:val="00206481"/>
    <w:rsid w:val="00210A15"/>
    <w:rsid w:val="002113AE"/>
    <w:rsid w:val="00212B09"/>
    <w:rsid w:val="002137DE"/>
    <w:rsid w:val="00213940"/>
    <w:rsid w:val="002162AB"/>
    <w:rsid w:val="00224F25"/>
    <w:rsid w:val="00226B1E"/>
    <w:rsid w:val="00230163"/>
    <w:rsid w:val="00244327"/>
    <w:rsid w:val="00264B53"/>
    <w:rsid w:val="0027486C"/>
    <w:rsid w:val="00281804"/>
    <w:rsid w:val="002856E8"/>
    <w:rsid w:val="00286431"/>
    <w:rsid w:val="00294F75"/>
    <w:rsid w:val="002B0217"/>
    <w:rsid w:val="002B2069"/>
    <w:rsid w:val="002B4166"/>
    <w:rsid w:val="002B6882"/>
    <w:rsid w:val="002C6973"/>
    <w:rsid w:val="002D7064"/>
    <w:rsid w:val="002E57EE"/>
    <w:rsid w:val="002F5AFF"/>
    <w:rsid w:val="003001F2"/>
    <w:rsid w:val="003031D9"/>
    <w:rsid w:val="00307A3B"/>
    <w:rsid w:val="00320B49"/>
    <w:rsid w:val="00331305"/>
    <w:rsid w:val="00332988"/>
    <w:rsid w:val="00347A5B"/>
    <w:rsid w:val="003525DE"/>
    <w:rsid w:val="003535AD"/>
    <w:rsid w:val="00364D66"/>
    <w:rsid w:val="00370DF7"/>
    <w:rsid w:val="00372687"/>
    <w:rsid w:val="0037387B"/>
    <w:rsid w:val="003777EC"/>
    <w:rsid w:val="00382F82"/>
    <w:rsid w:val="003A790A"/>
    <w:rsid w:val="003B2B3D"/>
    <w:rsid w:val="003B4880"/>
    <w:rsid w:val="003C1F9D"/>
    <w:rsid w:val="003C4487"/>
    <w:rsid w:val="003D7D5F"/>
    <w:rsid w:val="003E38FE"/>
    <w:rsid w:val="003E44CE"/>
    <w:rsid w:val="003E50C5"/>
    <w:rsid w:val="003E6057"/>
    <w:rsid w:val="003F6057"/>
    <w:rsid w:val="0040068E"/>
    <w:rsid w:val="0040350B"/>
    <w:rsid w:val="004039C0"/>
    <w:rsid w:val="00420D3B"/>
    <w:rsid w:val="00424371"/>
    <w:rsid w:val="00427C0D"/>
    <w:rsid w:val="004336D2"/>
    <w:rsid w:val="0044102F"/>
    <w:rsid w:val="00441D58"/>
    <w:rsid w:val="004423FE"/>
    <w:rsid w:val="00442D11"/>
    <w:rsid w:val="004439F4"/>
    <w:rsid w:val="004559EA"/>
    <w:rsid w:val="004628E6"/>
    <w:rsid w:val="00463F6D"/>
    <w:rsid w:val="004677C0"/>
    <w:rsid w:val="004809D5"/>
    <w:rsid w:val="00491569"/>
    <w:rsid w:val="00491CF2"/>
    <w:rsid w:val="00492DDE"/>
    <w:rsid w:val="004A122F"/>
    <w:rsid w:val="004A521C"/>
    <w:rsid w:val="004B1C59"/>
    <w:rsid w:val="004B2E14"/>
    <w:rsid w:val="004B50F4"/>
    <w:rsid w:val="004C28A0"/>
    <w:rsid w:val="004D189A"/>
    <w:rsid w:val="004D45B7"/>
    <w:rsid w:val="004E3CBE"/>
    <w:rsid w:val="004F3E31"/>
    <w:rsid w:val="00506A1F"/>
    <w:rsid w:val="00512903"/>
    <w:rsid w:val="00517083"/>
    <w:rsid w:val="005248FF"/>
    <w:rsid w:val="00530267"/>
    <w:rsid w:val="005362ED"/>
    <w:rsid w:val="00551647"/>
    <w:rsid w:val="00552064"/>
    <w:rsid w:val="005543EB"/>
    <w:rsid w:val="00555650"/>
    <w:rsid w:val="005661D1"/>
    <w:rsid w:val="005669B8"/>
    <w:rsid w:val="0058209C"/>
    <w:rsid w:val="00584C48"/>
    <w:rsid w:val="005852AB"/>
    <w:rsid w:val="00586A7C"/>
    <w:rsid w:val="00591461"/>
    <w:rsid w:val="00593786"/>
    <w:rsid w:val="00597E9F"/>
    <w:rsid w:val="005A0E28"/>
    <w:rsid w:val="005A1449"/>
    <w:rsid w:val="005A1DEB"/>
    <w:rsid w:val="005B2ADC"/>
    <w:rsid w:val="005B3D32"/>
    <w:rsid w:val="005B5D5A"/>
    <w:rsid w:val="005B6881"/>
    <w:rsid w:val="005C1B05"/>
    <w:rsid w:val="005C22D6"/>
    <w:rsid w:val="005C6358"/>
    <w:rsid w:val="005C71DA"/>
    <w:rsid w:val="005E0D0F"/>
    <w:rsid w:val="005E4BE9"/>
    <w:rsid w:val="005E7818"/>
    <w:rsid w:val="005F23A8"/>
    <w:rsid w:val="005F6E72"/>
    <w:rsid w:val="005F7AFE"/>
    <w:rsid w:val="00607A3D"/>
    <w:rsid w:val="00607D76"/>
    <w:rsid w:val="00614891"/>
    <w:rsid w:val="00617D3C"/>
    <w:rsid w:val="00622496"/>
    <w:rsid w:val="0062308D"/>
    <w:rsid w:val="00641CEF"/>
    <w:rsid w:val="00646520"/>
    <w:rsid w:val="006467BD"/>
    <w:rsid w:val="00650E17"/>
    <w:rsid w:val="00660CCA"/>
    <w:rsid w:val="00661783"/>
    <w:rsid w:val="0066659A"/>
    <w:rsid w:val="006670FC"/>
    <w:rsid w:val="00675CF0"/>
    <w:rsid w:val="00676A05"/>
    <w:rsid w:val="00676AC9"/>
    <w:rsid w:val="00687978"/>
    <w:rsid w:val="00693C18"/>
    <w:rsid w:val="00696375"/>
    <w:rsid w:val="006A0C8D"/>
    <w:rsid w:val="006A12EE"/>
    <w:rsid w:val="006A2A7E"/>
    <w:rsid w:val="006A37E4"/>
    <w:rsid w:val="006A60F7"/>
    <w:rsid w:val="006A6A1E"/>
    <w:rsid w:val="006A75E8"/>
    <w:rsid w:val="006B3D86"/>
    <w:rsid w:val="006B7A74"/>
    <w:rsid w:val="006B7F70"/>
    <w:rsid w:val="006D58F4"/>
    <w:rsid w:val="006D6E6A"/>
    <w:rsid w:val="006F59F4"/>
    <w:rsid w:val="007012B4"/>
    <w:rsid w:val="0070473A"/>
    <w:rsid w:val="00707375"/>
    <w:rsid w:val="00707961"/>
    <w:rsid w:val="00707FBD"/>
    <w:rsid w:val="0071768A"/>
    <w:rsid w:val="0072324B"/>
    <w:rsid w:val="007243BD"/>
    <w:rsid w:val="007250AA"/>
    <w:rsid w:val="00725117"/>
    <w:rsid w:val="00733CE4"/>
    <w:rsid w:val="007421FC"/>
    <w:rsid w:val="00754A7E"/>
    <w:rsid w:val="007573CF"/>
    <w:rsid w:val="00760282"/>
    <w:rsid w:val="00770BFC"/>
    <w:rsid w:val="00774D19"/>
    <w:rsid w:val="00784C67"/>
    <w:rsid w:val="00792B9F"/>
    <w:rsid w:val="007A2CF7"/>
    <w:rsid w:val="007B03DA"/>
    <w:rsid w:val="007B0CAB"/>
    <w:rsid w:val="007B1823"/>
    <w:rsid w:val="007B1C9B"/>
    <w:rsid w:val="007B216D"/>
    <w:rsid w:val="007B2E14"/>
    <w:rsid w:val="007B40DC"/>
    <w:rsid w:val="007D1349"/>
    <w:rsid w:val="007D1367"/>
    <w:rsid w:val="007D1799"/>
    <w:rsid w:val="007E2F1A"/>
    <w:rsid w:val="007E3F48"/>
    <w:rsid w:val="007E5106"/>
    <w:rsid w:val="007E67B8"/>
    <w:rsid w:val="007F090F"/>
    <w:rsid w:val="007F1348"/>
    <w:rsid w:val="007F25D5"/>
    <w:rsid w:val="008035EC"/>
    <w:rsid w:val="00804141"/>
    <w:rsid w:val="0081111F"/>
    <w:rsid w:val="008247AB"/>
    <w:rsid w:val="00825398"/>
    <w:rsid w:val="008269BE"/>
    <w:rsid w:val="00845A53"/>
    <w:rsid w:val="008512B2"/>
    <w:rsid w:val="00862B12"/>
    <w:rsid w:val="00864C66"/>
    <w:rsid w:val="008763F1"/>
    <w:rsid w:val="00877CFF"/>
    <w:rsid w:val="0088480C"/>
    <w:rsid w:val="00890312"/>
    <w:rsid w:val="00890966"/>
    <w:rsid w:val="00891571"/>
    <w:rsid w:val="008915C1"/>
    <w:rsid w:val="008B0FDC"/>
    <w:rsid w:val="008D2EE7"/>
    <w:rsid w:val="008D7F5F"/>
    <w:rsid w:val="008E13E2"/>
    <w:rsid w:val="008E2F83"/>
    <w:rsid w:val="008E4A48"/>
    <w:rsid w:val="008F51DD"/>
    <w:rsid w:val="008F7D02"/>
    <w:rsid w:val="009021A8"/>
    <w:rsid w:val="00904832"/>
    <w:rsid w:val="00911F94"/>
    <w:rsid w:val="00913BA2"/>
    <w:rsid w:val="0092199B"/>
    <w:rsid w:val="00923B62"/>
    <w:rsid w:val="00925995"/>
    <w:rsid w:val="00933508"/>
    <w:rsid w:val="00933B6A"/>
    <w:rsid w:val="00934C11"/>
    <w:rsid w:val="00935F38"/>
    <w:rsid w:val="009375D8"/>
    <w:rsid w:val="009513C9"/>
    <w:rsid w:val="00952284"/>
    <w:rsid w:val="0095588E"/>
    <w:rsid w:val="00956F80"/>
    <w:rsid w:val="00963DF8"/>
    <w:rsid w:val="0096410C"/>
    <w:rsid w:val="009654C3"/>
    <w:rsid w:val="009674C6"/>
    <w:rsid w:val="00972255"/>
    <w:rsid w:val="00984088"/>
    <w:rsid w:val="00993C65"/>
    <w:rsid w:val="00994D0C"/>
    <w:rsid w:val="009959C5"/>
    <w:rsid w:val="00995D3F"/>
    <w:rsid w:val="009B191E"/>
    <w:rsid w:val="009B24FB"/>
    <w:rsid w:val="009D0945"/>
    <w:rsid w:val="009D4769"/>
    <w:rsid w:val="009D703C"/>
    <w:rsid w:val="009F0794"/>
    <w:rsid w:val="009F07A4"/>
    <w:rsid w:val="009F46B6"/>
    <w:rsid w:val="00A03648"/>
    <w:rsid w:val="00A13B86"/>
    <w:rsid w:val="00A16703"/>
    <w:rsid w:val="00A22DCD"/>
    <w:rsid w:val="00A25DD5"/>
    <w:rsid w:val="00A40867"/>
    <w:rsid w:val="00A42F2D"/>
    <w:rsid w:val="00A462C8"/>
    <w:rsid w:val="00A60F04"/>
    <w:rsid w:val="00A66382"/>
    <w:rsid w:val="00A74251"/>
    <w:rsid w:val="00A8124F"/>
    <w:rsid w:val="00A8635D"/>
    <w:rsid w:val="00A96AEF"/>
    <w:rsid w:val="00A97A57"/>
    <w:rsid w:val="00AA3790"/>
    <w:rsid w:val="00AB263C"/>
    <w:rsid w:val="00AB2DF4"/>
    <w:rsid w:val="00AB5BE4"/>
    <w:rsid w:val="00AB5D24"/>
    <w:rsid w:val="00AC1E17"/>
    <w:rsid w:val="00AD0E87"/>
    <w:rsid w:val="00AD49CC"/>
    <w:rsid w:val="00AE52B0"/>
    <w:rsid w:val="00AF0E88"/>
    <w:rsid w:val="00AF3DEC"/>
    <w:rsid w:val="00AF61F7"/>
    <w:rsid w:val="00B03D77"/>
    <w:rsid w:val="00B12610"/>
    <w:rsid w:val="00B12E25"/>
    <w:rsid w:val="00B165B2"/>
    <w:rsid w:val="00B24B01"/>
    <w:rsid w:val="00B328E4"/>
    <w:rsid w:val="00B37EA5"/>
    <w:rsid w:val="00B416FD"/>
    <w:rsid w:val="00B47206"/>
    <w:rsid w:val="00B653F2"/>
    <w:rsid w:val="00B672DD"/>
    <w:rsid w:val="00B7565A"/>
    <w:rsid w:val="00B83DBE"/>
    <w:rsid w:val="00B8726D"/>
    <w:rsid w:val="00B90DEF"/>
    <w:rsid w:val="00B95D51"/>
    <w:rsid w:val="00B97D7D"/>
    <w:rsid w:val="00BA468C"/>
    <w:rsid w:val="00BB704B"/>
    <w:rsid w:val="00BC4058"/>
    <w:rsid w:val="00BC5213"/>
    <w:rsid w:val="00BC7F81"/>
    <w:rsid w:val="00BD2F71"/>
    <w:rsid w:val="00BE2870"/>
    <w:rsid w:val="00BF0934"/>
    <w:rsid w:val="00C05FF1"/>
    <w:rsid w:val="00C063CC"/>
    <w:rsid w:val="00C07A17"/>
    <w:rsid w:val="00C12E75"/>
    <w:rsid w:val="00C170AF"/>
    <w:rsid w:val="00C17689"/>
    <w:rsid w:val="00C178E2"/>
    <w:rsid w:val="00C20004"/>
    <w:rsid w:val="00C37FA3"/>
    <w:rsid w:val="00C52C2E"/>
    <w:rsid w:val="00C57C73"/>
    <w:rsid w:val="00C6253A"/>
    <w:rsid w:val="00C72CD2"/>
    <w:rsid w:val="00C77BCF"/>
    <w:rsid w:val="00C83300"/>
    <w:rsid w:val="00C86150"/>
    <w:rsid w:val="00C916B3"/>
    <w:rsid w:val="00C9330D"/>
    <w:rsid w:val="00C976E6"/>
    <w:rsid w:val="00CA653B"/>
    <w:rsid w:val="00CB125E"/>
    <w:rsid w:val="00CB16AC"/>
    <w:rsid w:val="00CB2696"/>
    <w:rsid w:val="00CB3AEE"/>
    <w:rsid w:val="00CC2F11"/>
    <w:rsid w:val="00CC4EC9"/>
    <w:rsid w:val="00CD1215"/>
    <w:rsid w:val="00CD29E1"/>
    <w:rsid w:val="00CD6421"/>
    <w:rsid w:val="00CE1672"/>
    <w:rsid w:val="00CE1A95"/>
    <w:rsid w:val="00CE3171"/>
    <w:rsid w:val="00CE32AE"/>
    <w:rsid w:val="00CE6DF2"/>
    <w:rsid w:val="00CF127F"/>
    <w:rsid w:val="00CF4FF3"/>
    <w:rsid w:val="00D03B43"/>
    <w:rsid w:val="00D03D7A"/>
    <w:rsid w:val="00D10FDD"/>
    <w:rsid w:val="00D12B75"/>
    <w:rsid w:val="00D216A4"/>
    <w:rsid w:val="00D268D5"/>
    <w:rsid w:val="00D27EB8"/>
    <w:rsid w:val="00D305B2"/>
    <w:rsid w:val="00D307A4"/>
    <w:rsid w:val="00D31102"/>
    <w:rsid w:val="00D31E23"/>
    <w:rsid w:val="00D366A2"/>
    <w:rsid w:val="00D36BE7"/>
    <w:rsid w:val="00D426EA"/>
    <w:rsid w:val="00D52FD0"/>
    <w:rsid w:val="00D6169F"/>
    <w:rsid w:val="00D66F89"/>
    <w:rsid w:val="00D67F2D"/>
    <w:rsid w:val="00D70890"/>
    <w:rsid w:val="00D81B4F"/>
    <w:rsid w:val="00D83768"/>
    <w:rsid w:val="00D859A6"/>
    <w:rsid w:val="00D96234"/>
    <w:rsid w:val="00DA21F8"/>
    <w:rsid w:val="00DA2953"/>
    <w:rsid w:val="00DB318E"/>
    <w:rsid w:val="00DB5DAB"/>
    <w:rsid w:val="00DD1475"/>
    <w:rsid w:val="00DD73EB"/>
    <w:rsid w:val="00DE0CBE"/>
    <w:rsid w:val="00DE302F"/>
    <w:rsid w:val="00DE49B1"/>
    <w:rsid w:val="00DF13B7"/>
    <w:rsid w:val="00DF51C1"/>
    <w:rsid w:val="00E00A04"/>
    <w:rsid w:val="00E05419"/>
    <w:rsid w:val="00E10C4A"/>
    <w:rsid w:val="00E17308"/>
    <w:rsid w:val="00E356BB"/>
    <w:rsid w:val="00E35E49"/>
    <w:rsid w:val="00E41CF8"/>
    <w:rsid w:val="00E42548"/>
    <w:rsid w:val="00E44345"/>
    <w:rsid w:val="00E47F87"/>
    <w:rsid w:val="00E506BE"/>
    <w:rsid w:val="00E615BC"/>
    <w:rsid w:val="00E705AC"/>
    <w:rsid w:val="00E7718B"/>
    <w:rsid w:val="00E82BE3"/>
    <w:rsid w:val="00E851D2"/>
    <w:rsid w:val="00E9027C"/>
    <w:rsid w:val="00E922B2"/>
    <w:rsid w:val="00EA0941"/>
    <w:rsid w:val="00EA0E20"/>
    <w:rsid w:val="00EA3971"/>
    <w:rsid w:val="00EA63E4"/>
    <w:rsid w:val="00EA658E"/>
    <w:rsid w:val="00EB2B4C"/>
    <w:rsid w:val="00EC3239"/>
    <w:rsid w:val="00EC61E1"/>
    <w:rsid w:val="00EC6448"/>
    <w:rsid w:val="00ED0FEF"/>
    <w:rsid w:val="00ED4DDF"/>
    <w:rsid w:val="00ED5A00"/>
    <w:rsid w:val="00ED6C2B"/>
    <w:rsid w:val="00EF396C"/>
    <w:rsid w:val="00F00A67"/>
    <w:rsid w:val="00F02219"/>
    <w:rsid w:val="00F07ED3"/>
    <w:rsid w:val="00F12E73"/>
    <w:rsid w:val="00F22051"/>
    <w:rsid w:val="00F40C72"/>
    <w:rsid w:val="00F41724"/>
    <w:rsid w:val="00F44133"/>
    <w:rsid w:val="00F44278"/>
    <w:rsid w:val="00F55C41"/>
    <w:rsid w:val="00F5682F"/>
    <w:rsid w:val="00F5698F"/>
    <w:rsid w:val="00F576F0"/>
    <w:rsid w:val="00F703B1"/>
    <w:rsid w:val="00F70624"/>
    <w:rsid w:val="00F81804"/>
    <w:rsid w:val="00F83573"/>
    <w:rsid w:val="00F83B3E"/>
    <w:rsid w:val="00F90F0B"/>
    <w:rsid w:val="00F94645"/>
    <w:rsid w:val="00F9778D"/>
    <w:rsid w:val="00FC001E"/>
    <w:rsid w:val="00FC0B26"/>
    <w:rsid w:val="00FC13C2"/>
    <w:rsid w:val="00FD15E8"/>
    <w:rsid w:val="00FD2623"/>
    <w:rsid w:val="00FE0FFD"/>
    <w:rsid w:val="00FE221F"/>
    <w:rsid w:val="00FE546A"/>
    <w:rsid w:val="00FF4DC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D0"/>
  </w:style>
  <w:style w:type="paragraph" w:styleId="Heading1">
    <w:name w:val="heading 1"/>
    <w:basedOn w:val="Normal"/>
    <w:next w:val="Normal"/>
    <w:link w:val="Heading1Char"/>
    <w:qFormat/>
    <w:rsid w:val="0066659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665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5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3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0312"/>
  </w:style>
  <w:style w:type="paragraph" w:styleId="Footer">
    <w:name w:val="footer"/>
    <w:basedOn w:val="Normal"/>
    <w:link w:val="FooterChar"/>
    <w:uiPriority w:val="99"/>
    <w:unhideWhenUsed/>
    <w:rsid w:val="0089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312"/>
  </w:style>
  <w:style w:type="paragraph" w:styleId="ListParagraph">
    <w:name w:val="List Paragraph"/>
    <w:basedOn w:val="Normal"/>
    <w:uiPriority w:val="34"/>
    <w:qFormat/>
    <w:rsid w:val="00112F4B"/>
    <w:pPr>
      <w:ind w:left="720"/>
      <w:contextualSpacing/>
    </w:pPr>
    <w:rPr>
      <w:rFonts w:eastAsiaTheme="minorHAnsi"/>
    </w:rPr>
  </w:style>
  <w:style w:type="character" w:customStyle="1" w:styleId="Heading1Char">
    <w:name w:val="Heading 1 Char"/>
    <w:basedOn w:val="DefaultParagraphFont"/>
    <w:link w:val="Heading1"/>
    <w:rsid w:val="0066659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666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659A"/>
    <w:rPr>
      <w:rFonts w:asciiTheme="majorHAnsi" w:eastAsiaTheme="majorEastAsia" w:hAnsiTheme="majorHAnsi" w:cstheme="majorBidi"/>
      <w:b/>
      <w:bCs/>
      <w:color w:val="4F81BD" w:themeColor="accent1"/>
    </w:rPr>
  </w:style>
  <w:style w:type="paragraph" w:customStyle="1" w:styleId="Default">
    <w:name w:val="Default"/>
    <w:rsid w:val="0066659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66659A"/>
    <w:pPr>
      <w:spacing w:after="0" w:line="480" w:lineRule="auto"/>
      <w:ind w:firstLine="720"/>
      <w:jc w:val="both"/>
    </w:pPr>
    <w:rPr>
      <w:rFonts w:ascii="Arial" w:eastAsia="Times New Roman" w:hAnsi="Arial" w:cs="Arial"/>
      <w:sz w:val="26"/>
      <w:szCs w:val="24"/>
    </w:rPr>
  </w:style>
  <w:style w:type="character" w:customStyle="1" w:styleId="BodyTextIndentChar">
    <w:name w:val="Body Text Indent Char"/>
    <w:basedOn w:val="DefaultParagraphFont"/>
    <w:link w:val="BodyTextIndent"/>
    <w:rsid w:val="0066659A"/>
    <w:rPr>
      <w:rFonts w:ascii="Arial" w:eastAsia="Times New Roman" w:hAnsi="Arial" w:cs="Arial"/>
      <w:sz w:val="26"/>
      <w:szCs w:val="24"/>
    </w:rPr>
  </w:style>
  <w:style w:type="table" w:styleId="TableGrid">
    <w:name w:val="Table Grid"/>
    <w:basedOn w:val="TableNormal"/>
    <w:uiPriority w:val="59"/>
    <w:rsid w:val="0066659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6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9A"/>
    <w:rPr>
      <w:rFonts w:ascii="Tahoma" w:hAnsi="Tahoma" w:cs="Tahoma"/>
      <w:sz w:val="16"/>
      <w:szCs w:val="16"/>
    </w:rPr>
  </w:style>
  <w:style w:type="paragraph" w:styleId="NormalWeb">
    <w:name w:val="Normal (Web)"/>
    <w:basedOn w:val="Normal"/>
    <w:uiPriority w:val="99"/>
    <w:semiHidden/>
    <w:unhideWhenUsed/>
    <w:rsid w:val="00F55C4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25990984">
      <w:bodyDiv w:val="1"/>
      <w:marLeft w:val="0"/>
      <w:marRight w:val="0"/>
      <w:marTop w:val="0"/>
      <w:marBottom w:val="0"/>
      <w:divBdr>
        <w:top w:val="none" w:sz="0" w:space="0" w:color="auto"/>
        <w:left w:val="none" w:sz="0" w:space="0" w:color="auto"/>
        <w:bottom w:val="none" w:sz="0" w:space="0" w:color="auto"/>
        <w:right w:val="none" w:sz="0" w:space="0" w:color="auto"/>
      </w:divBdr>
    </w:div>
    <w:div w:id="1314721638">
      <w:bodyDiv w:val="1"/>
      <w:marLeft w:val="0"/>
      <w:marRight w:val="0"/>
      <w:marTop w:val="0"/>
      <w:marBottom w:val="0"/>
      <w:divBdr>
        <w:top w:val="none" w:sz="0" w:space="0" w:color="auto"/>
        <w:left w:val="none" w:sz="0" w:space="0" w:color="auto"/>
        <w:bottom w:val="none" w:sz="0" w:space="0" w:color="auto"/>
        <w:right w:val="none" w:sz="0" w:space="0" w:color="auto"/>
      </w:divBdr>
    </w:div>
    <w:div w:id="20075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gif"/><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image" Target="media/image7.gif"/><Relationship Id="rId10" Type="http://schemas.openxmlformats.org/officeDocument/2006/relationships/image" Target="media/image1.emf"/><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gif"/><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2379;\Desktop\hemanth%20sir\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379;\Desktop\hemanth%20sir\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pratibha\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Sheet11!$P$6</c:f>
              <c:strCache>
                <c:ptCount val="1"/>
                <c:pt idx="0">
                  <c:v>Males</c:v>
                </c:pt>
              </c:strCache>
            </c:strRef>
          </c:tx>
          <c:spPr>
            <a:solidFill>
              <a:srgbClr val="FFFF00"/>
            </a:solidFill>
          </c:spPr>
          <c:dLbls>
            <c:showVal val="1"/>
          </c:dLbls>
          <c:cat>
            <c:strRef>
              <c:f>Sheet11!$O$7:$O$8</c:f>
              <c:strCache>
                <c:ptCount val="2"/>
                <c:pt idx="0">
                  <c:v>Subjects with OSMF</c:v>
                </c:pt>
                <c:pt idx="1">
                  <c:v>Subjects with TMJ ankylosis</c:v>
                </c:pt>
              </c:strCache>
            </c:strRef>
          </c:cat>
          <c:val>
            <c:numRef>
              <c:f>Sheet11!$P$7:$P$8</c:f>
              <c:numCache>
                <c:formatCode>General</c:formatCode>
                <c:ptCount val="2"/>
                <c:pt idx="0">
                  <c:v>18</c:v>
                </c:pt>
                <c:pt idx="1">
                  <c:v>19</c:v>
                </c:pt>
              </c:numCache>
            </c:numRef>
          </c:val>
        </c:ser>
        <c:ser>
          <c:idx val="1"/>
          <c:order val="1"/>
          <c:tx>
            <c:strRef>
              <c:f>Sheet11!$Q$6</c:f>
              <c:strCache>
                <c:ptCount val="1"/>
                <c:pt idx="0">
                  <c:v>Females</c:v>
                </c:pt>
              </c:strCache>
            </c:strRef>
          </c:tx>
          <c:dLbls>
            <c:showVal val="1"/>
          </c:dLbls>
          <c:cat>
            <c:strRef>
              <c:f>Sheet11!$O$7:$O$8</c:f>
              <c:strCache>
                <c:ptCount val="2"/>
                <c:pt idx="0">
                  <c:v>Subjects with OSMF</c:v>
                </c:pt>
                <c:pt idx="1">
                  <c:v>Subjects with TMJ ankylosis</c:v>
                </c:pt>
              </c:strCache>
            </c:strRef>
          </c:cat>
          <c:val>
            <c:numRef>
              <c:f>Sheet11!$Q$7:$Q$8</c:f>
              <c:numCache>
                <c:formatCode>General</c:formatCode>
                <c:ptCount val="2"/>
                <c:pt idx="0">
                  <c:v>12</c:v>
                </c:pt>
                <c:pt idx="1">
                  <c:v>11</c:v>
                </c:pt>
              </c:numCache>
            </c:numRef>
          </c:val>
        </c:ser>
        <c:dLbls>
          <c:showVal val="1"/>
        </c:dLbls>
        <c:shape val="box"/>
        <c:axId val="116520832"/>
        <c:axId val="116522368"/>
        <c:axId val="0"/>
      </c:bar3DChart>
      <c:catAx>
        <c:axId val="116520832"/>
        <c:scaling>
          <c:orientation val="minMax"/>
        </c:scaling>
        <c:axPos val="b"/>
        <c:tickLblPos val="nextTo"/>
        <c:crossAx val="116522368"/>
        <c:crosses val="autoZero"/>
        <c:auto val="1"/>
        <c:lblAlgn val="ctr"/>
        <c:lblOffset val="100"/>
      </c:catAx>
      <c:valAx>
        <c:axId val="116522368"/>
        <c:scaling>
          <c:orientation val="minMax"/>
        </c:scaling>
        <c:axPos val="l"/>
        <c:majorGridlines/>
        <c:numFmt formatCode="General" sourceLinked="1"/>
        <c:tickLblPos val="nextTo"/>
        <c:crossAx val="116520832"/>
        <c:crosses val="autoZero"/>
        <c:crossBetween val="between"/>
      </c:valAx>
    </c:plotArea>
    <c:legend>
      <c:legendPos val="r"/>
    </c:legend>
    <c:plotVisOnly val="1"/>
    <c:dispBlanksAs val="gap"/>
  </c:chart>
  <c:txPr>
    <a:bodyPr/>
    <a:lstStyle/>
    <a:p>
      <a:pPr>
        <a:defRPr b="1"/>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IN"/>
              <a:t>Left masseter</a:t>
            </a:r>
          </a:p>
        </c:rich>
      </c:tx>
    </c:title>
    <c:plotArea>
      <c:layout/>
      <c:lineChart>
        <c:grouping val="standard"/>
        <c:ser>
          <c:idx val="0"/>
          <c:order val="0"/>
          <c:cat>
            <c:multiLvlStrRef>
              <c:f>Sheet7!$E$34:$F$41</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Sheet7!$G$34:$G$41</c:f>
              <c:numCache>
                <c:formatCode>General</c:formatCode>
                <c:ptCount val="8"/>
              </c:numCache>
            </c:numRef>
          </c:val>
        </c:ser>
        <c:ser>
          <c:idx val="1"/>
          <c:order val="1"/>
          <c:cat>
            <c:multiLvlStrRef>
              <c:f>Sheet7!$E$34:$F$41</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Sheet7!$H$34:$H$41</c:f>
              <c:numCache>
                <c:formatCode>0.00</c:formatCode>
                <c:ptCount val="8"/>
                <c:pt idx="0">
                  <c:v>217.7</c:v>
                </c:pt>
                <c:pt idx="1">
                  <c:v>285.8</c:v>
                </c:pt>
                <c:pt idx="2">
                  <c:v>305.06700000000001</c:v>
                </c:pt>
                <c:pt idx="3">
                  <c:v>298.93299999999869</c:v>
                </c:pt>
                <c:pt idx="4">
                  <c:v>394.63299999999964</c:v>
                </c:pt>
                <c:pt idx="5">
                  <c:v>423.767</c:v>
                </c:pt>
                <c:pt idx="6">
                  <c:v>488.2</c:v>
                </c:pt>
                <c:pt idx="7">
                  <c:v>468.9</c:v>
                </c:pt>
              </c:numCache>
            </c:numRef>
          </c:val>
        </c:ser>
        <c:marker val="1"/>
        <c:axId val="170569088"/>
        <c:axId val="170672512"/>
      </c:lineChart>
      <c:catAx>
        <c:axId val="170569088"/>
        <c:scaling>
          <c:orientation val="minMax"/>
        </c:scaling>
        <c:axPos val="b"/>
        <c:tickLblPos val="nextTo"/>
        <c:crossAx val="170672512"/>
        <c:crosses val="autoZero"/>
        <c:auto val="1"/>
        <c:lblAlgn val="ctr"/>
        <c:lblOffset val="100"/>
      </c:catAx>
      <c:valAx>
        <c:axId val="170672512"/>
        <c:scaling>
          <c:orientation val="minMax"/>
        </c:scaling>
        <c:axPos val="l"/>
        <c:majorGridlines/>
        <c:numFmt formatCode="General" sourceLinked="1"/>
        <c:tickLblPos val="nextTo"/>
        <c:crossAx val="170569088"/>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Right temporalis</a:t>
            </a:r>
          </a:p>
        </c:rich>
      </c:tx>
    </c:title>
    <c:plotArea>
      <c:layout/>
      <c:lineChart>
        <c:grouping val="standard"/>
        <c:ser>
          <c:idx val="0"/>
          <c:order val="0"/>
          <c:cat>
            <c:multiLvlStrRef>
              <c:f>Sheet8!$E$7:$F$14</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c:v>
                  </c:pt>
                  <c:pt idx="2">
                    <c:v>7 day </c:v>
                  </c:pt>
                  <c:pt idx="4">
                    <c:v>90 days </c:v>
                  </c:pt>
                  <c:pt idx="6">
                    <c:v>6 months </c:v>
                  </c:pt>
                </c:lvl>
              </c:multiLvlStrCache>
            </c:multiLvlStrRef>
          </c:cat>
          <c:val>
            <c:numRef>
              <c:f>Sheet8!$G$7:$G$14</c:f>
              <c:numCache>
                <c:formatCode>General</c:formatCode>
                <c:ptCount val="8"/>
              </c:numCache>
            </c:numRef>
          </c:val>
        </c:ser>
        <c:ser>
          <c:idx val="1"/>
          <c:order val="1"/>
          <c:cat>
            <c:multiLvlStrRef>
              <c:f>Sheet8!$E$7:$F$14</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c:v>
                  </c:pt>
                  <c:pt idx="2">
                    <c:v>7 day </c:v>
                  </c:pt>
                  <c:pt idx="4">
                    <c:v>90 days </c:v>
                  </c:pt>
                  <c:pt idx="6">
                    <c:v>6 months </c:v>
                  </c:pt>
                </c:lvl>
              </c:multiLvlStrCache>
            </c:multiLvlStrRef>
          </c:cat>
          <c:val>
            <c:numRef>
              <c:f>Sheet8!$H$7:$H$14</c:f>
              <c:numCache>
                <c:formatCode>0.00</c:formatCode>
                <c:ptCount val="8"/>
                <c:pt idx="0">
                  <c:v>281.56700000000001</c:v>
                </c:pt>
                <c:pt idx="1">
                  <c:v>175.06700000000001</c:v>
                </c:pt>
                <c:pt idx="2">
                  <c:v>255.4</c:v>
                </c:pt>
                <c:pt idx="3">
                  <c:v>261.86700000000002</c:v>
                </c:pt>
                <c:pt idx="4">
                  <c:v>386.13329999999894</c:v>
                </c:pt>
                <c:pt idx="5">
                  <c:v>356.1</c:v>
                </c:pt>
                <c:pt idx="6">
                  <c:v>489.36669999999964</c:v>
                </c:pt>
                <c:pt idx="7">
                  <c:v>500.26669999999899</c:v>
                </c:pt>
              </c:numCache>
            </c:numRef>
          </c:val>
        </c:ser>
        <c:ser>
          <c:idx val="2"/>
          <c:order val="2"/>
          <c:cat>
            <c:multiLvlStrRef>
              <c:f>Sheet8!$E$7:$F$14</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c:v>
                  </c:pt>
                  <c:pt idx="2">
                    <c:v>7 day </c:v>
                  </c:pt>
                  <c:pt idx="4">
                    <c:v>90 days </c:v>
                  </c:pt>
                  <c:pt idx="6">
                    <c:v>6 months </c:v>
                  </c:pt>
                </c:lvl>
              </c:multiLvlStrCache>
            </c:multiLvlStrRef>
          </c:cat>
          <c:val>
            <c:numRef>
              <c:f>Sheet8!$I$7:$I$14</c:f>
              <c:numCache>
                <c:formatCode>General</c:formatCode>
                <c:ptCount val="8"/>
              </c:numCache>
            </c:numRef>
          </c:val>
        </c:ser>
        <c:marker val="1"/>
        <c:axId val="170868096"/>
        <c:axId val="170916864"/>
      </c:lineChart>
      <c:catAx>
        <c:axId val="170868096"/>
        <c:scaling>
          <c:orientation val="minMax"/>
        </c:scaling>
        <c:axPos val="b"/>
        <c:tickLblPos val="nextTo"/>
        <c:crossAx val="170916864"/>
        <c:crosses val="autoZero"/>
        <c:auto val="1"/>
        <c:lblAlgn val="ctr"/>
        <c:lblOffset val="100"/>
      </c:catAx>
      <c:valAx>
        <c:axId val="170916864"/>
        <c:scaling>
          <c:orientation val="minMax"/>
        </c:scaling>
        <c:axPos val="l"/>
        <c:majorGridlines/>
        <c:numFmt formatCode="General" sourceLinked="1"/>
        <c:tickLblPos val="nextTo"/>
        <c:crossAx val="170868096"/>
        <c:crosses val="autoZero"/>
        <c:crossBetween val="between"/>
      </c:valAx>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Left temporalis</a:t>
            </a:r>
          </a:p>
        </c:rich>
      </c:tx>
    </c:title>
    <c:plotArea>
      <c:layout/>
      <c:lineChart>
        <c:grouping val="standard"/>
        <c:ser>
          <c:idx val="0"/>
          <c:order val="0"/>
          <c:cat>
            <c:multiLvlStrRef>
              <c:f>Sheet8!$E$16:$F$23</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Sheet8!$G$16:$G$23</c:f>
              <c:numCache>
                <c:formatCode>General</c:formatCode>
                <c:ptCount val="8"/>
              </c:numCache>
            </c:numRef>
          </c:val>
        </c:ser>
        <c:ser>
          <c:idx val="1"/>
          <c:order val="1"/>
          <c:cat>
            <c:multiLvlStrRef>
              <c:f>Sheet8!$E$16:$F$23</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Sheet8!$H$16:$H$23</c:f>
              <c:numCache>
                <c:formatCode>0.00</c:formatCode>
                <c:ptCount val="8"/>
                <c:pt idx="0">
                  <c:v>225.8</c:v>
                </c:pt>
                <c:pt idx="1">
                  <c:v>187.46700000000001</c:v>
                </c:pt>
                <c:pt idx="2">
                  <c:v>275.93299999999869</c:v>
                </c:pt>
                <c:pt idx="3">
                  <c:v>274.46699999999845</c:v>
                </c:pt>
                <c:pt idx="4">
                  <c:v>431.8</c:v>
                </c:pt>
                <c:pt idx="5">
                  <c:v>453.267</c:v>
                </c:pt>
                <c:pt idx="6">
                  <c:v>530.423</c:v>
                </c:pt>
                <c:pt idx="7">
                  <c:v>518.85699999999747</c:v>
                </c:pt>
              </c:numCache>
            </c:numRef>
          </c:val>
        </c:ser>
        <c:marker val="1"/>
        <c:axId val="109861888"/>
        <c:axId val="109863680"/>
      </c:lineChart>
      <c:catAx>
        <c:axId val="109861888"/>
        <c:scaling>
          <c:orientation val="minMax"/>
        </c:scaling>
        <c:axPos val="b"/>
        <c:tickLblPos val="nextTo"/>
        <c:crossAx val="109863680"/>
        <c:crosses val="autoZero"/>
        <c:auto val="1"/>
        <c:lblAlgn val="ctr"/>
        <c:lblOffset val="100"/>
      </c:catAx>
      <c:valAx>
        <c:axId val="109863680"/>
        <c:scaling>
          <c:orientation val="minMax"/>
        </c:scaling>
        <c:axPos val="l"/>
        <c:majorGridlines/>
        <c:numFmt formatCode="General" sourceLinked="1"/>
        <c:tickLblPos val="nextTo"/>
        <c:crossAx val="109861888"/>
        <c:crosses val="autoZero"/>
        <c:crossBetween val="between"/>
      </c:valAx>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Right masseter</a:t>
            </a:r>
          </a:p>
        </c:rich>
      </c:tx>
    </c:title>
    <c:plotArea>
      <c:layout/>
      <c:lineChart>
        <c:grouping val="standard"/>
        <c:ser>
          <c:idx val="0"/>
          <c:order val="0"/>
          <c:cat>
            <c:multiLvlStrRef>
              <c:f>Sheet8!$E$25:$F$32</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Sheet8!$G$25:$G$32</c:f>
              <c:numCache>
                <c:formatCode>General</c:formatCode>
                <c:ptCount val="8"/>
              </c:numCache>
            </c:numRef>
          </c:val>
        </c:ser>
        <c:ser>
          <c:idx val="1"/>
          <c:order val="1"/>
          <c:cat>
            <c:multiLvlStrRef>
              <c:f>Sheet8!$E$25:$F$32</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Sheet8!$H$25:$H$32</c:f>
              <c:numCache>
                <c:formatCode>0.00</c:formatCode>
                <c:ptCount val="8"/>
                <c:pt idx="0">
                  <c:v>232.267</c:v>
                </c:pt>
                <c:pt idx="1">
                  <c:v>194.86700000000027</c:v>
                </c:pt>
                <c:pt idx="2">
                  <c:v>300.96699999999845</c:v>
                </c:pt>
                <c:pt idx="3">
                  <c:v>323.89999999999969</c:v>
                </c:pt>
                <c:pt idx="4">
                  <c:v>399.3</c:v>
                </c:pt>
                <c:pt idx="5">
                  <c:v>365.43299999999869</c:v>
                </c:pt>
                <c:pt idx="6">
                  <c:v>482.2329999999987</c:v>
                </c:pt>
                <c:pt idx="7">
                  <c:v>511.66699999999969</c:v>
                </c:pt>
              </c:numCache>
            </c:numRef>
          </c:val>
        </c:ser>
        <c:marker val="1"/>
        <c:axId val="109875968"/>
        <c:axId val="109877504"/>
      </c:lineChart>
      <c:catAx>
        <c:axId val="109875968"/>
        <c:scaling>
          <c:orientation val="minMax"/>
        </c:scaling>
        <c:axPos val="b"/>
        <c:tickLblPos val="nextTo"/>
        <c:crossAx val="109877504"/>
        <c:crosses val="autoZero"/>
        <c:auto val="1"/>
        <c:lblAlgn val="ctr"/>
        <c:lblOffset val="100"/>
      </c:catAx>
      <c:valAx>
        <c:axId val="109877504"/>
        <c:scaling>
          <c:orientation val="minMax"/>
        </c:scaling>
        <c:axPos val="l"/>
        <c:majorGridlines/>
        <c:numFmt formatCode="General" sourceLinked="1"/>
        <c:tickLblPos val="nextTo"/>
        <c:crossAx val="109875968"/>
        <c:crosses val="autoZero"/>
        <c:crossBetween val="between"/>
      </c:valAx>
    </c:plotArea>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Left masseter</a:t>
            </a:r>
          </a:p>
        </c:rich>
      </c:tx>
    </c:title>
    <c:plotArea>
      <c:layout/>
      <c:lineChart>
        <c:grouping val="standard"/>
        <c:ser>
          <c:idx val="0"/>
          <c:order val="0"/>
          <c:cat>
            <c:multiLvlStrRef>
              <c:f>Sheet8!$E$34:$F$41</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Sheet8!$G$34:$G$41</c:f>
              <c:numCache>
                <c:formatCode>General</c:formatCode>
                <c:ptCount val="8"/>
              </c:numCache>
            </c:numRef>
          </c:val>
        </c:ser>
        <c:ser>
          <c:idx val="1"/>
          <c:order val="1"/>
          <c:cat>
            <c:multiLvlStrRef>
              <c:f>Sheet8!$E$34:$F$41</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Sheet8!$H$34:$H$41</c:f>
              <c:numCache>
                <c:formatCode>0.00</c:formatCode>
                <c:ptCount val="8"/>
                <c:pt idx="0">
                  <c:v>256.13299999999964</c:v>
                </c:pt>
                <c:pt idx="1">
                  <c:v>244.56700000000001</c:v>
                </c:pt>
                <c:pt idx="2">
                  <c:v>286.767</c:v>
                </c:pt>
                <c:pt idx="3">
                  <c:v>319.16699999999969</c:v>
                </c:pt>
                <c:pt idx="4">
                  <c:v>416.13299999999964</c:v>
                </c:pt>
                <c:pt idx="5">
                  <c:v>383.6</c:v>
                </c:pt>
                <c:pt idx="6">
                  <c:v>483.2</c:v>
                </c:pt>
                <c:pt idx="7">
                  <c:v>488.7329999999987</c:v>
                </c:pt>
              </c:numCache>
            </c:numRef>
          </c:val>
        </c:ser>
        <c:marker val="1"/>
        <c:axId val="109889792"/>
        <c:axId val="109891584"/>
      </c:lineChart>
      <c:catAx>
        <c:axId val="109889792"/>
        <c:scaling>
          <c:orientation val="minMax"/>
        </c:scaling>
        <c:axPos val="b"/>
        <c:tickLblPos val="nextTo"/>
        <c:crossAx val="109891584"/>
        <c:crosses val="autoZero"/>
        <c:auto val="1"/>
        <c:lblAlgn val="ctr"/>
        <c:lblOffset val="100"/>
      </c:catAx>
      <c:valAx>
        <c:axId val="109891584"/>
        <c:scaling>
          <c:orientation val="minMax"/>
        </c:scaling>
        <c:axPos val="l"/>
        <c:majorGridlines/>
        <c:numFmt formatCode="General" sourceLinked="1"/>
        <c:tickLblPos val="nextTo"/>
        <c:crossAx val="109889792"/>
        <c:crosses val="autoZero"/>
        <c:crossBetween val="between"/>
      </c:valAx>
    </c:plotArea>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Right side</a:t>
            </a:r>
          </a:p>
        </c:rich>
      </c:tx>
    </c:title>
    <c:plotArea>
      <c:layout/>
      <c:lineChart>
        <c:grouping val="standard"/>
        <c:ser>
          <c:idx val="0"/>
          <c:order val="0"/>
          <c:cat>
            <c:multiLvlStrRef>
              <c:f>Sheet9!$E$6:$F$13</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Day 1</c:v>
                  </c:pt>
                  <c:pt idx="2">
                    <c:v>Day 7</c:v>
                  </c:pt>
                  <c:pt idx="4">
                    <c:v>90 Days </c:v>
                  </c:pt>
                  <c:pt idx="6">
                    <c:v>6 months</c:v>
                  </c:pt>
                </c:lvl>
              </c:multiLvlStrCache>
            </c:multiLvlStrRef>
          </c:cat>
          <c:val>
            <c:numRef>
              <c:f>Sheet9!$G$6:$G$13</c:f>
              <c:numCache>
                <c:formatCode>0.00</c:formatCode>
                <c:ptCount val="8"/>
                <c:pt idx="0">
                  <c:v>2.7332999999999998</c:v>
                </c:pt>
                <c:pt idx="1">
                  <c:v>3.7267000000000001</c:v>
                </c:pt>
                <c:pt idx="2">
                  <c:v>3.6519999999999997</c:v>
                </c:pt>
                <c:pt idx="3">
                  <c:v>4.1707000000000001</c:v>
                </c:pt>
                <c:pt idx="4">
                  <c:v>3.6059999999999999</c:v>
                </c:pt>
                <c:pt idx="5">
                  <c:v>4.0119999999999996</c:v>
                </c:pt>
                <c:pt idx="6">
                  <c:v>5.5333000000000014</c:v>
                </c:pt>
                <c:pt idx="7">
                  <c:v>6.4133000000000004</c:v>
                </c:pt>
              </c:numCache>
            </c:numRef>
          </c:val>
        </c:ser>
        <c:marker val="1"/>
        <c:axId val="109898752"/>
        <c:axId val="109908736"/>
      </c:lineChart>
      <c:catAx>
        <c:axId val="109898752"/>
        <c:scaling>
          <c:orientation val="minMax"/>
        </c:scaling>
        <c:axPos val="b"/>
        <c:tickLblPos val="nextTo"/>
        <c:crossAx val="109908736"/>
        <c:crosses val="autoZero"/>
        <c:auto val="1"/>
        <c:lblAlgn val="ctr"/>
        <c:lblOffset val="100"/>
      </c:catAx>
      <c:valAx>
        <c:axId val="109908736"/>
        <c:scaling>
          <c:orientation val="minMax"/>
        </c:scaling>
        <c:axPos val="l"/>
        <c:majorGridlines/>
        <c:numFmt formatCode="0.00" sourceLinked="1"/>
        <c:tickLblPos val="nextTo"/>
        <c:crossAx val="109898752"/>
        <c:crosses val="autoZero"/>
        <c:crossBetween val="between"/>
      </c:valAx>
    </c:plotArea>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Left side</a:t>
            </a:r>
          </a:p>
        </c:rich>
      </c:tx>
    </c:title>
    <c:plotArea>
      <c:layout/>
      <c:lineChart>
        <c:grouping val="standard"/>
        <c:ser>
          <c:idx val="0"/>
          <c:order val="0"/>
          <c:cat>
            <c:multiLvlStrRef>
              <c:f>Sheet9!$E$15:$F$22</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Day 1</c:v>
                  </c:pt>
                  <c:pt idx="2">
                    <c:v>Day 7</c:v>
                  </c:pt>
                  <c:pt idx="4">
                    <c:v>90 Days </c:v>
                  </c:pt>
                  <c:pt idx="6">
                    <c:v>6 months</c:v>
                  </c:pt>
                </c:lvl>
              </c:multiLvlStrCache>
            </c:multiLvlStrRef>
          </c:cat>
          <c:val>
            <c:numRef>
              <c:f>Sheet9!$G$15:$G$22</c:f>
              <c:numCache>
                <c:formatCode>0.00</c:formatCode>
                <c:ptCount val="8"/>
                <c:pt idx="0">
                  <c:v>3.1333000000000002</c:v>
                </c:pt>
                <c:pt idx="1">
                  <c:v>3.7267000000000001</c:v>
                </c:pt>
                <c:pt idx="2">
                  <c:v>2.6573000000000002</c:v>
                </c:pt>
                <c:pt idx="3">
                  <c:v>2.944</c:v>
                </c:pt>
                <c:pt idx="4">
                  <c:v>3.6787000000000001</c:v>
                </c:pt>
                <c:pt idx="5">
                  <c:v>3.7452999999999999</c:v>
                </c:pt>
                <c:pt idx="6">
                  <c:v>5.7267000000000001</c:v>
                </c:pt>
                <c:pt idx="7">
                  <c:v>6.4133000000000004</c:v>
                </c:pt>
              </c:numCache>
            </c:numRef>
          </c:val>
        </c:ser>
        <c:marker val="1"/>
        <c:axId val="109924352"/>
        <c:axId val="109925888"/>
      </c:lineChart>
      <c:catAx>
        <c:axId val="109924352"/>
        <c:scaling>
          <c:orientation val="minMax"/>
        </c:scaling>
        <c:axPos val="b"/>
        <c:tickLblPos val="nextTo"/>
        <c:crossAx val="109925888"/>
        <c:crosses val="autoZero"/>
        <c:auto val="1"/>
        <c:lblAlgn val="ctr"/>
        <c:lblOffset val="100"/>
      </c:catAx>
      <c:valAx>
        <c:axId val="109925888"/>
        <c:scaling>
          <c:orientation val="minMax"/>
        </c:scaling>
        <c:axPos val="l"/>
        <c:majorGridlines/>
        <c:numFmt formatCode="0.00" sourceLinked="1"/>
        <c:tickLblPos val="nextTo"/>
        <c:crossAx val="109924352"/>
        <c:crosses val="autoZero"/>
        <c:crossBetween val="between"/>
      </c:valAx>
    </c:plotArea>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IN"/>
              <a:t>Right side</a:t>
            </a:r>
          </a:p>
        </c:rich>
      </c:tx>
    </c:title>
    <c:plotArea>
      <c:layout/>
      <c:lineChart>
        <c:grouping val="standard"/>
        <c:ser>
          <c:idx val="0"/>
          <c:order val="0"/>
          <c:cat>
            <c:multiLvlStrRef>
              <c:f>Sheet10!$F$5:$G$12</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Day 1</c:v>
                  </c:pt>
                  <c:pt idx="2">
                    <c:v>Day 7</c:v>
                  </c:pt>
                  <c:pt idx="4">
                    <c:v>90 Days </c:v>
                  </c:pt>
                  <c:pt idx="6">
                    <c:v>6 months</c:v>
                  </c:pt>
                </c:lvl>
              </c:multiLvlStrCache>
            </c:multiLvlStrRef>
          </c:cat>
          <c:val>
            <c:numRef>
              <c:f>Sheet10!$H$5:$H$12</c:f>
              <c:numCache>
                <c:formatCode>0.00</c:formatCode>
                <c:ptCount val="8"/>
                <c:pt idx="0">
                  <c:v>3.66</c:v>
                </c:pt>
                <c:pt idx="1">
                  <c:v>3.3332999999999977</c:v>
                </c:pt>
                <c:pt idx="2">
                  <c:v>4.0720000000000001</c:v>
                </c:pt>
                <c:pt idx="3">
                  <c:v>3.6507000000000001</c:v>
                </c:pt>
                <c:pt idx="4">
                  <c:v>3.706</c:v>
                </c:pt>
                <c:pt idx="5">
                  <c:v>3.7452999999999999</c:v>
                </c:pt>
                <c:pt idx="6">
                  <c:v>6.5266999999999999</c:v>
                </c:pt>
                <c:pt idx="7">
                  <c:v>5.9067000000000034</c:v>
                </c:pt>
              </c:numCache>
            </c:numRef>
          </c:val>
        </c:ser>
        <c:marker val="1"/>
        <c:axId val="109941504"/>
        <c:axId val="109943040"/>
      </c:lineChart>
      <c:catAx>
        <c:axId val="109941504"/>
        <c:scaling>
          <c:orientation val="minMax"/>
        </c:scaling>
        <c:axPos val="b"/>
        <c:tickLblPos val="nextTo"/>
        <c:crossAx val="109943040"/>
        <c:crosses val="autoZero"/>
        <c:auto val="1"/>
        <c:lblAlgn val="ctr"/>
        <c:lblOffset val="100"/>
      </c:catAx>
      <c:valAx>
        <c:axId val="109943040"/>
        <c:scaling>
          <c:orientation val="minMax"/>
        </c:scaling>
        <c:axPos val="l"/>
        <c:majorGridlines/>
        <c:numFmt formatCode="0.00" sourceLinked="1"/>
        <c:tickLblPos val="nextTo"/>
        <c:crossAx val="109941504"/>
        <c:crosses val="autoZero"/>
        <c:crossBetween val="between"/>
      </c:valAx>
    </c:plotArea>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Left side</a:t>
            </a:r>
          </a:p>
        </c:rich>
      </c:tx>
    </c:title>
    <c:plotArea>
      <c:layout/>
      <c:lineChart>
        <c:grouping val="standard"/>
        <c:ser>
          <c:idx val="0"/>
          <c:order val="0"/>
          <c:cat>
            <c:multiLvlStrRef>
              <c:f>Sheet10!$F$14:$G$23</c:f>
              <c:multiLvlStrCache>
                <c:ptCount val="10"/>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pt idx="8">
                    <c:v>Without coronoidectomy </c:v>
                  </c:pt>
                  <c:pt idx="9">
                    <c:v>With coronoidectomy </c:v>
                  </c:pt>
                </c:lvl>
                <c:lvl>
                  <c:pt idx="0">
                    <c:v>Pre-op</c:v>
                  </c:pt>
                  <c:pt idx="2">
                    <c:v>Day 1</c:v>
                  </c:pt>
                  <c:pt idx="4">
                    <c:v>Day 7</c:v>
                  </c:pt>
                  <c:pt idx="6">
                    <c:v>90 Days </c:v>
                  </c:pt>
                  <c:pt idx="8">
                    <c:v>6 months</c:v>
                  </c:pt>
                </c:lvl>
              </c:multiLvlStrCache>
            </c:multiLvlStrRef>
          </c:cat>
          <c:val>
            <c:numRef>
              <c:f>Sheet10!$H$14:$H$23</c:f>
              <c:numCache>
                <c:formatCode>0.00</c:formatCode>
                <c:ptCount val="10"/>
                <c:pt idx="0">
                  <c:v>3.66</c:v>
                </c:pt>
                <c:pt idx="1">
                  <c:v>3.3332999999999977</c:v>
                </c:pt>
                <c:pt idx="2">
                  <c:v>2.7252999999999998</c:v>
                </c:pt>
                <c:pt idx="3">
                  <c:v>2.8239999999999998</c:v>
                </c:pt>
                <c:pt idx="4">
                  <c:v>3.3726999999999889</c:v>
                </c:pt>
                <c:pt idx="5">
                  <c:v>3.4786999999999977</c:v>
                </c:pt>
                <c:pt idx="6">
                  <c:v>6.5266999999999999</c:v>
                </c:pt>
                <c:pt idx="7">
                  <c:v>5.9067000000000034</c:v>
                </c:pt>
                <c:pt idx="8">
                  <c:v>5.7267000000000001</c:v>
                </c:pt>
                <c:pt idx="9">
                  <c:v>6.4133000000000004</c:v>
                </c:pt>
              </c:numCache>
            </c:numRef>
          </c:val>
        </c:ser>
        <c:marker val="1"/>
        <c:axId val="109954560"/>
        <c:axId val="109956096"/>
      </c:lineChart>
      <c:catAx>
        <c:axId val="109954560"/>
        <c:scaling>
          <c:orientation val="minMax"/>
        </c:scaling>
        <c:axPos val="b"/>
        <c:tickLblPos val="nextTo"/>
        <c:crossAx val="109956096"/>
        <c:crosses val="autoZero"/>
        <c:auto val="1"/>
        <c:lblAlgn val="ctr"/>
        <c:lblOffset val="100"/>
      </c:catAx>
      <c:valAx>
        <c:axId val="109956096"/>
        <c:scaling>
          <c:orientation val="minMax"/>
        </c:scaling>
        <c:axPos val="l"/>
        <c:majorGridlines/>
        <c:numFmt formatCode="0.00" sourceLinked="1"/>
        <c:tickLblPos val="nextTo"/>
        <c:crossAx val="10995456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dPt>
            <c:idx val="0"/>
            <c:spPr>
              <a:solidFill>
                <a:srgbClr val="FFFF00"/>
              </a:solidFill>
            </c:spPr>
          </c:dPt>
          <c:dPt>
            <c:idx val="1"/>
            <c:spPr>
              <a:solidFill>
                <a:srgbClr val="00B050"/>
              </a:solidFill>
            </c:spPr>
          </c:dPt>
          <c:dLbls>
            <c:showVal val="1"/>
          </c:dLbls>
          <c:cat>
            <c:strRef>
              <c:f>Sheet11!$S$13:$S$14</c:f>
              <c:strCache>
                <c:ptCount val="2"/>
                <c:pt idx="0">
                  <c:v>Subjects with OSMF</c:v>
                </c:pt>
                <c:pt idx="1">
                  <c:v>Subjects with TMJ ankylosis</c:v>
                </c:pt>
              </c:strCache>
            </c:strRef>
          </c:cat>
          <c:val>
            <c:numRef>
              <c:f>Sheet11!$T$13:$T$14</c:f>
              <c:numCache>
                <c:formatCode>General</c:formatCode>
                <c:ptCount val="2"/>
                <c:pt idx="0">
                  <c:v>47.27</c:v>
                </c:pt>
                <c:pt idx="1">
                  <c:v>24.22</c:v>
                </c:pt>
              </c:numCache>
            </c:numRef>
          </c:val>
        </c:ser>
        <c:dLbls>
          <c:showVal val="1"/>
        </c:dLbls>
        <c:shape val="box"/>
        <c:axId val="118511872"/>
        <c:axId val="118530048"/>
        <c:axId val="0"/>
      </c:bar3DChart>
      <c:catAx>
        <c:axId val="118511872"/>
        <c:scaling>
          <c:orientation val="minMax"/>
        </c:scaling>
        <c:axPos val="b"/>
        <c:tickLblPos val="nextTo"/>
        <c:crossAx val="118530048"/>
        <c:crosses val="autoZero"/>
        <c:auto val="1"/>
        <c:lblAlgn val="ctr"/>
        <c:lblOffset val="100"/>
      </c:catAx>
      <c:valAx>
        <c:axId val="118530048"/>
        <c:scaling>
          <c:orientation val="minMax"/>
        </c:scaling>
        <c:axPos val="l"/>
        <c:majorGridlines/>
        <c:numFmt formatCode="General" sourceLinked="1"/>
        <c:tickLblPos val="nextTo"/>
        <c:crossAx val="118511872"/>
        <c:crosses val="autoZero"/>
        <c:crossBetween val="between"/>
      </c:valAx>
    </c:plotArea>
    <c:plotVisOnly val="1"/>
    <c:dispBlanksAs val="gap"/>
  </c:chart>
  <c:txPr>
    <a:bodyPr/>
    <a:lstStyle/>
    <a:p>
      <a:pPr>
        <a:defRPr b="1"/>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cat>
            <c:multiLvlStrRef>
              <c:f>Sheet2!$E$5:$F$16</c:f>
              <c:multiLvlStrCache>
                <c:ptCount val="12"/>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pt idx="8">
                    <c:v>Without coronoidectomy </c:v>
                  </c:pt>
                  <c:pt idx="9">
                    <c:v>With coronoidectomy </c:v>
                  </c:pt>
                  <c:pt idx="10">
                    <c:v>Without coronoidectomy </c:v>
                  </c:pt>
                  <c:pt idx="11">
                    <c:v>With coronoidectomy </c:v>
                  </c:pt>
                </c:lvl>
                <c:lvl>
                  <c:pt idx="0">
                    <c:v>Pre-operative </c:v>
                  </c:pt>
                  <c:pt idx="2">
                    <c:v>Intra-operative</c:v>
                  </c:pt>
                  <c:pt idx="4">
                    <c:v>Day 7</c:v>
                  </c:pt>
                  <c:pt idx="6">
                    <c:v>Day 15</c:v>
                  </c:pt>
                  <c:pt idx="8">
                    <c:v>Day 90</c:v>
                  </c:pt>
                  <c:pt idx="10">
                    <c:v>6 Months</c:v>
                  </c:pt>
                </c:lvl>
              </c:multiLvlStrCache>
            </c:multiLvlStrRef>
          </c:cat>
          <c:val>
            <c:numRef>
              <c:f>Sheet2!$G$5:$G$16</c:f>
              <c:numCache>
                <c:formatCode>0.00</c:formatCode>
                <c:ptCount val="12"/>
                <c:pt idx="0">
                  <c:v>12.693300000000001</c:v>
                </c:pt>
                <c:pt idx="1">
                  <c:v>14.1067</c:v>
                </c:pt>
                <c:pt idx="2">
                  <c:v>30.434699999999989</c:v>
                </c:pt>
                <c:pt idx="3">
                  <c:v>40.466700000000003</c:v>
                </c:pt>
                <c:pt idx="4">
                  <c:v>18.66069999999991</c:v>
                </c:pt>
                <c:pt idx="5">
                  <c:v>32.214700000000001</c:v>
                </c:pt>
                <c:pt idx="6">
                  <c:v>27.292699999999876</c:v>
                </c:pt>
                <c:pt idx="7">
                  <c:v>35.248700000000063</c:v>
                </c:pt>
                <c:pt idx="8">
                  <c:v>31.244700000000002</c:v>
                </c:pt>
                <c:pt idx="9">
                  <c:v>35.618700000000011</c:v>
                </c:pt>
                <c:pt idx="10">
                  <c:v>31.866700000000002</c:v>
                </c:pt>
                <c:pt idx="11">
                  <c:v>40.3767</c:v>
                </c:pt>
              </c:numCache>
            </c:numRef>
          </c:val>
        </c:ser>
        <c:marker val="1"/>
        <c:axId val="141640064"/>
        <c:axId val="141641600"/>
      </c:lineChart>
      <c:catAx>
        <c:axId val="141640064"/>
        <c:scaling>
          <c:orientation val="minMax"/>
        </c:scaling>
        <c:axPos val="b"/>
        <c:tickLblPos val="nextTo"/>
        <c:crossAx val="141641600"/>
        <c:crosses val="autoZero"/>
        <c:auto val="1"/>
        <c:lblAlgn val="ctr"/>
        <c:lblOffset val="100"/>
      </c:catAx>
      <c:valAx>
        <c:axId val="141641600"/>
        <c:scaling>
          <c:orientation val="minMax"/>
        </c:scaling>
        <c:axPos val="l"/>
        <c:majorGridlines/>
        <c:numFmt formatCode="0.00" sourceLinked="1"/>
        <c:tickLblPos val="nextTo"/>
        <c:crossAx val="14164006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cat>
            <c:multiLvlStrRef>
              <c:f>Sheet3!$D$7:$E$18</c:f>
              <c:multiLvlStrCache>
                <c:ptCount val="12"/>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pt idx="8">
                    <c:v>Without coronoidectomy </c:v>
                  </c:pt>
                  <c:pt idx="9">
                    <c:v>With coronoidectomy </c:v>
                  </c:pt>
                  <c:pt idx="10">
                    <c:v>Without coronoidectomy </c:v>
                  </c:pt>
                  <c:pt idx="11">
                    <c:v>With coronoidectomy </c:v>
                  </c:pt>
                </c:lvl>
                <c:lvl>
                  <c:pt idx="0">
                    <c:v>Pre-operative </c:v>
                  </c:pt>
                  <c:pt idx="2">
                    <c:v>Intraoperative </c:v>
                  </c:pt>
                  <c:pt idx="4">
                    <c:v>Day 7</c:v>
                  </c:pt>
                  <c:pt idx="6">
                    <c:v>Day 15</c:v>
                  </c:pt>
                  <c:pt idx="8">
                    <c:v>Day 90</c:v>
                  </c:pt>
                  <c:pt idx="10">
                    <c:v>6 Months</c:v>
                  </c:pt>
                </c:lvl>
              </c:multiLvlStrCache>
            </c:multiLvlStrRef>
          </c:cat>
          <c:val>
            <c:numRef>
              <c:f>Sheet3!$F$7:$F$18</c:f>
              <c:numCache>
                <c:formatCode>0.00</c:formatCode>
                <c:ptCount val="12"/>
                <c:pt idx="0">
                  <c:v>6.2</c:v>
                </c:pt>
                <c:pt idx="1">
                  <c:v>8.4667000000000048</c:v>
                </c:pt>
                <c:pt idx="2">
                  <c:v>30.6907</c:v>
                </c:pt>
                <c:pt idx="3">
                  <c:v>39.303999999999995</c:v>
                </c:pt>
                <c:pt idx="4">
                  <c:v>25</c:v>
                </c:pt>
                <c:pt idx="5">
                  <c:v>31.6</c:v>
                </c:pt>
                <c:pt idx="6">
                  <c:v>25.7333</c:v>
                </c:pt>
                <c:pt idx="7">
                  <c:v>31.866700000000002</c:v>
                </c:pt>
                <c:pt idx="8">
                  <c:v>32.266700000000149</c:v>
                </c:pt>
                <c:pt idx="9">
                  <c:v>40.200000000000003</c:v>
                </c:pt>
                <c:pt idx="10">
                  <c:v>33.133300000000013</c:v>
                </c:pt>
                <c:pt idx="11">
                  <c:v>41.133300000000013</c:v>
                </c:pt>
              </c:numCache>
            </c:numRef>
          </c:val>
        </c:ser>
        <c:marker val="1"/>
        <c:axId val="166785792"/>
        <c:axId val="166787328"/>
      </c:lineChart>
      <c:catAx>
        <c:axId val="166785792"/>
        <c:scaling>
          <c:orientation val="minMax"/>
        </c:scaling>
        <c:axPos val="b"/>
        <c:tickLblPos val="nextTo"/>
        <c:txPr>
          <a:bodyPr/>
          <a:lstStyle/>
          <a:p>
            <a:pPr>
              <a:defRPr sz="800"/>
            </a:pPr>
            <a:endParaRPr lang="en-US"/>
          </a:p>
        </c:txPr>
        <c:crossAx val="166787328"/>
        <c:crosses val="autoZero"/>
        <c:auto val="1"/>
        <c:lblAlgn val="ctr"/>
        <c:lblOffset val="100"/>
      </c:catAx>
      <c:valAx>
        <c:axId val="166787328"/>
        <c:scaling>
          <c:orientation val="minMax"/>
        </c:scaling>
        <c:axPos val="l"/>
        <c:majorGridlines/>
        <c:numFmt formatCode="0.00" sourceLinked="1"/>
        <c:tickLblPos val="nextTo"/>
        <c:crossAx val="166785792"/>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cat>
            <c:multiLvlStrRef>
              <c:f>Sheet5!$N$3:$O$18</c:f>
              <c:multiLvlStrCache>
                <c:ptCount val="16"/>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pt idx="8">
                    <c:v>Without coronoidectomy </c:v>
                  </c:pt>
                  <c:pt idx="9">
                    <c:v>With coronoidectomy </c:v>
                  </c:pt>
                  <c:pt idx="10">
                    <c:v>Without coronoidectomy </c:v>
                  </c:pt>
                  <c:pt idx="11">
                    <c:v>With coronoidectomy </c:v>
                  </c:pt>
                  <c:pt idx="12">
                    <c:v>Without coronoidectomy </c:v>
                  </c:pt>
                  <c:pt idx="13">
                    <c:v>With coronoidectomy </c:v>
                  </c:pt>
                  <c:pt idx="14">
                    <c:v>Without coronoidectomy </c:v>
                  </c:pt>
                  <c:pt idx="15">
                    <c:v>With coronoidectomy </c:v>
                  </c:pt>
                </c:lvl>
                <c:lvl>
                  <c:pt idx="0">
                    <c:v>Day 1 rt</c:v>
                  </c:pt>
                  <c:pt idx="2">
                    <c:v>Day 1 lt</c:v>
                  </c:pt>
                  <c:pt idx="4">
                    <c:v>Day 7 rt</c:v>
                  </c:pt>
                  <c:pt idx="6">
                    <c:v>Day 7 lt</c:v>
                  </c:pt>
                  <c:pt idx="8">
                    <c:v>Day 90 rt</c:v>
                  </c:pt>
                  <c:pt idx="10">
                    <c:v>Day 90 lt</c:v>
                  </c:pt>
                  <c:pt idx="12">
                    <c:v>6 mo rt</c:v>
                  </c:pt>
                  <c:pt idx="14">
                    <c:v>6 mo lt</c:v>
                  </c:pt>
                </c:lvl>
              </c:multiLvlStrCache>
            </c:multiLvlStrRef>
          </c:cat>
          <c:val>
            <c:numRef>
              <c:f>Sheet5!$P$3:$P$18</c:f>
              <c:numCache>
                <c:formatCode>0.00</c:formatCode>
                <c:ptCount val="16"/>
                <c:pt idx="0">
                  <c:v>11.8347</c:v>
                </c:pt>
                <c:pt idx="1">
                  <c:v>11.359300000000006</c:v>
                </c:pt>
                <c:pt idx="2">
                  <c:v>11.8033</c:v>
                </c:pt>
                <c:pt idx="3">
                  <c:v>11.404</c:v>
                </c:pt>
                <c:pt idx="4">
                  <c:v>8.8600000000000048</c:v>
                </c:pt>
                <c:pt idx="5">
                  <c:v>8.7319999999999993</c:v>
                </c:pt>
                <c:pt idx="6">
                  <c:v>8.5647000000000002</c:v>
                </c:pt>
                <c:pt idx="7">
                  <c:v>8.811300000000001</c:v>
                </c:pt>
                <c:pt idx="8">
                  <c:v>15.499500000000006</c:v>
                </c:pt>
                <c:pt idx="9">
                  <c:v>15.857400000000041</c:v>
                </c:pt>
                <c:pt idx="10">
                  <c:v>14.7735</c:v>
                </c:pt>
                <c:pt idx="11">
                  <c:v>17.805299999999917</c:v>
                </c:pt>
                <c:pt idx="12">
                  <c:v>23.868699999999883</c:v>
                </c:pt>
                <c:pt idx="13">
                  <c:v>23.555800000000001</c:v>
                </c:pt>
                <c:pt idx="14">
                  <c:v>24.181999999999999</c:v>
                </c:pt>
                <c:pt idx="15">
                  <c:v>24.271999999999988</c:v>
                </c:pt>
              </c:numCache>
            </c:numRef>
          </c:val>
        </c:ser>
        <c:marker val="1"/>
        <c:axId val="167323520"/>
        <c:axId val="167364096"/>
      </c:lineChart>
      <c:catAx>
        <c:axId val="167323520"/>
        <c:scaling>
          <c:orientation val="minMax"/>
        </c:scaling>
        <c:axPos val="b"/>
        <c:tickLblPos val="nextTo"/>
        <c:txPr>
          <a:bodyPr/>
          <a:lstStyle/>
          <a:p>
            <a:pPr>
              <a:defRPr sz="800"/>
            </a:pPr>
            <a:endParaRPr lang="en-US"/>
          </a:p>
        </c:txPr>
        <c:crossAx val="167364096"/>
        <c:crosses val="autoZero"/>
        <c:auto val="1"/>
        <c:lblAlgn val="ctr"/>
        <c:lblOffset val="100"/>
      </c:catAx>
      <c:valAx>
        <c:axId val="167364096"/>
        <c:scaling>
          <c:orientation val="minMax"/>
        </c:scaling>
        <c:axPos val="l"/>
        <c:majorGridlines/>
        <c:numFmt formatCode="0.00" sourceLinked="1"/>
        <c:tickLblPos val="nextTo"/>
        <c:crossAx val="167323520"/>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cat>
            <c:multiLvlStrRef>
              <c:f>Sheet6!$N$3:$O$18</c:f>
              <c:multiLvlStrCache>
                <c:ptCount val="16"/>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pt idx="8">
                    <c:v>Without coronoidectomy </c:v>
                  </c:pt>
                  <c:pt idx="9">
                    <c:v>With coronoidectomy </c:v>
                  </c:pt>
                  <c:pt idx="10">
                    <c:v>Without coronoidectomy </c:v>
                  </c:pt>
                  <c:pt idx="11">
                    <c:v>With coronoidectomy </c:v>
                  </c:pt>
                  <c:pt idx="12">
                    <c:v>Without coronoidectomy </c:v>
                  </c:pt>
                  <c:pt idx="13">
                    <c:v>With coronoidectomy </c:v>
                  </c:pt>
                  <c:pt idx="14">
                    <c:v>Without coronoidectomy </c:v>
                  </c:pt>
                  <c:pt idx="15">
                    <c:v>With coronoidectomy </c:v>
                  </c:pt>
                </c:lvl>
                <c:lvl>
                  <c:pt idx="0">
                    <c:v>Day 1 rt</c:v>
                  </c:pt>
                  <c:pt idx="2">
                    <c:v>Day 1 lt</c:v>
                  </c:pt>
                  <c:pt idx="4">
                    <c:v>Day 7 rt</c:v>
                  </c:pt>
                  <c:pt idx="6">
                    <c:v>Day 7 lt</c:v>
                  </c:pt>
                  <c:pt idx="8">
                    <c:v>Day 90 rt</c:v>
                  </c:pt>
                  <c:pt idx="10">
                    <c:v>Day 90 lt</c:v>
                  </c:pt>
                  <c:pt idx="12">
                    <c:v>6 mo rt</c:v>
                  </c:pt>
                  <c:pt idx="14">
                    <c:v>6 mo lt</c:v>
                  </c:pt>
                </c:lvl>
              </c:multiLvlStrCache>
            </c:multiLvlStrRef>
          </c:cat>
          <c:val>
            <c:numRef>
              <c:f>Sheet6!$P$3:$P$18</c:f>
              <c:numCache>
                <c:formatCode>0.00</c:formatCode>
                <c:ptCount val="16"/>
                <c:pt idx="0" formatCode="General">
                  <c:v>11.16</c:v>
                </c:pt>
                <c:pt idx="1">
                  <c:v>11.311300000000001</c:v>
                </c:pt>
                <c:pt idx="2">
                  <c:v>10.9933</c:v>
                </c:pt>
                <c:pt idx="3">
                  <c:v>11.348700000000001</c:v>
                </c:pt>
                <c:pt idx="4">
                  <c:v>12.9512</c:v>
                </c:pt>
                <c:pt idx="5">
                  <c:v>15.398300000000001</c:v>
                </c:pt>
                <c:pt idx="6">
                  <c:v>15.864000000000004</c:v>
                </c:pt>
                <c:pt idx="7">
                  <c:v>14.956000000000024</c:v>
                </c:pt>
                <c:pt idx="8">
                  <c:v>21.471900000000005</c:v>
                </c:pt>
                <c:pt idx="9">
                  <c:v>21.76509999999988</c:v>
                </c:pt>
                <c:pt idx="10">
                  <c:v>19.135999999999999</c:v>
                </c:pt>
                <c:pt idx="11">
                  <c:v>18.223299999999906</c:v>
                </c:pt>
                <c:pt idx="12">
                  <c:v>20.5411</c:v>
                </c:pt>
                <c:pt idx="13">
                  <c:v>23.4101</c:v>
                </c:pt>
                <c:pt idx="14">
                  <c:v>20.91</c:v>
                </c:pt>
                <c:pt idx="15">
                  <c:v>20.963299999999879</c:v>
                </c:pt>
              </c:numCache>
            </c:numRef>
          </c:val>
        </c:ser>
        <c:marker val="1"/>
        <c:axId val="167677312"/>
        <c:axId val="168579456"/>
      </c:lineChart>
      <c:catAx>
        <c:axId val="167677312"/>
        <c:scaling>
          <c:orientation val="minMax"/>
        </c:scaling>
        <c:axPos val="b"/>
        <c:tickLblPos val="nextTo"/>
        <c:txPr>
          <a:bodyPr/>
          <a:lstStyle/>
          <a:p>
            <a:pPr>
              <a:defRPr sz="800"/>
            </a:pPr>
            <a:endParaRPr lang="en-US"/>
          </a:p>
        </c:txPr>
        <c:crossAx val="168579456"/>
        <c:crosses val="autoZero"/>
        <c:auto val="1"/>
        <c:lblAlgn val="ctr"/>
        <c:lblOffset val="100"/>
      </c:catAx>
      <c:valAx>
        <c:axId val="168579456"/>
        <c:scaling>
          <c:orientation val="minMax"/>
        </c:scaling>
        <c:axPos val="l"/>
        <c:majorGridlines/>
        <c:numFmt formatCode="General" sourceLinked="1"/>
        <c:tickLblPos val="nextTo"/>
        <c:crossAx val="167677312"/>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Right temporalis</a:t>
            </a:r>
          </a:p>
        </c:rich>
      </c:tx>
    </c:title>
    <c:plotArea>
      <c:layout/>
      <c:lineChart>
        <c:grouping val="standard"/>
        <c:ser>
          <c:idx val="0"/>
          <c:order val="0"/>
          <c:cat>
            <c:multiLvlStrRef>
              <c:f>Sheet7!$E$7:$F$14</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c:v>
                  </c:pt>
                  <c:pt idx="2">
                    <c:v>7 day </c:v>
                  </c:pt>
                  <c:pt idx="4">
                    <c:v>90 days </c:v>
                  </c:pt>
                  <c:pt idx="6">
                    <c:v>6 months </c:v>
                  </c:pt>
                </c:lvl>
              </c:multiLvlStrCache>
            </c:multiLvlStrRef>
          </c:cat>
          <c:val>
            <c:numRef>
              <c:f>Sheet7!$G$7:$G$14</c:f>
              <c:numCache>
                <c:formatCode>General</c:formatCode>
                <c:ptCount val="8"/>
              </c:numCache>
            </c:numRef>
          </c:val>
        </c:ser>
        <c:ser>
          <c:idx val="1"/>
          <c:order val="1"/>
          <c:cat>
            <c:multiLvlStrRef>
              <c:f>Sheet7!$E$7:$F$14</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c:v>
                  </c:pt>
                  <c:pt idx="2">
                    <c:v>7 day </c:v>
                  </c:pt>
                  <c:pt idx="4">
                    <c:v>90 days </c:v>
                  </c:pt>
                  <c:pt idx="6">
                    <c:v>6 months </c:v>
                  </c:pt>
                </c:lvl>
              </c:multiLvlStrCache>
            </c:multiLvlStrRef>
          </c:cat>
          <c:val>
            <c:numRef>
              <c:f>Sheet7!$H$7:$H$14</c:f>
              <c:numCache>
                <c:formatCode>0.00</c:formatCode>
                <c:ptCount val="8"/>
                <c:pt idx="0">
                  <c:v>219.4</c:v>
                </c:pt>
                <c:pt idx="1">
                  <c:v>289.89999999999969</c:v>
                </c:pt>
                <c:pt idx="2">
                  <c:v>243.56700000000001</c:v>
                </c:pt>
                <c:pt idx="3">
                  <c:v>299.03299999999899</c:v>
                </c:pt>
                <c:pt idx="4">
                  <c:v>370.13329999999894</c:v>
                </c:pt>
                <c:pt idx="5">
                  <c:v>395.76669999999899</c:v>
                </c:pt>
                <c:pt idx="6">
                  <c:v>493.16669999999999</c:v>
                </c:pt>
                <c:pt idx="7">
                  <c:v>492.13329999999894</c:v>
                </c:pt>
              </c:numCache>
            </c:numRef>
          </c:val>
        </c:ser>
        <c:ser>
          <c:idx val="2"/>
          <c:order val="2"/>
          <c:cat>
            <c:multiLvlStrRef>
              <c:f>Sheet7!$E$7:$F$14</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c:v>
                  </c:pt>
                  <c:pt idx="2">
                    <c:v>7 day </c:v>
                  </c:pt>
                  <c:pt idx="4">
                    <c:v>90 days </c:v>
                  </c:pt>
                  <c:pt idx="6">
                    <c:v>6 months </c:v>
                  </c:pt>
                </c:lvl>
              </c:multiLvlStrCache>
            </c:multiLvlStrRef>
          </c:cat>
          <c:val>
            <c:numRef>
              <c:f>Sheet7!$I$7:$I$14</c:f>
              <c:numCache>
                <c:formatCode>General</c:formatCode>
                <c:ptCount val="8"/>
              </c:numCache>
            </c:numRef>
          </c:val>
        </c:ser>
        <c:marker val="1"/>
        <c:axId val="169093376"/>
        <c:axId val="169263104"/>
      </c:lineChart>
      <c:catAx>
        <c:axId val="169093376"/>
        <c:scaling>
          <c:orientation val="minMax"/>
        </c:scaling>
        <c:axPos val="b"/>
        <c:tickLblPos val="nextTo"/>
        <c:crossAx val="169263104"/>
        <c:crosses val="autoZero"/>
        <c:auto val="1"/>
        <c:lblAlgn val="ctr"/>
        <c:lblOffset val="100"/>
      </c:catAx>
      <c:valAx>
        <c:axId val="169263104"/>
        <c:scaling>
          <c:orientation val="minMax"/>
        </c:scaling>
        <c:axPos val="l"/>
        <c:majorGridlines/>
        <c:numFmt formatCode="General" sourceLinked="1"/>
        <c:tickLblPos val="nextTo"/>
        <c:crossAx val="169093376"/>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Left temporalis</a:t>
            </a:r>
          </a:p>
        </c:rich>
      </c:tx>
    </c:title>
    <c:plotArea>
      <c:layout/>
      <c:lineChart>
        <c:grouping val="standard"/>
        <c:ser>
          <c:idx val="0"/>
          <c:order val="0"/>
          <c:cat>
            <c:multiLvlStrRef>
              <c:f>Sheet7!$E$16:$F$23</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Sheet7!$G$16:$G$23</c:f>
              <c:numCache>
                <c:formatCode>General</c:formatCode>
                <c:ptCount val="8"/>
              </c:numCache>
            </c:numRef>
          </c:val>
        </c:ser>
        <c:ser>
          <c:idx val="1"/>
          <c:order val="1"/>
          <c:cat>
            <c:multiLvlStrRef>
              <c:f>Sheet7!$E$16:$F$23</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Sheet7!$H$16:$H$23</c:f>
              <c:numCache>
                <c:formatCode>0.00</c:formatCode>
                <c:ptCount val="8"/>
                <c:pt idx="0">
                  <c:v>187.36700000000027</c:v>
                </c:pt>
                <c:pt idx="1">
                  <c:v>260.63299999999964</c:v>
                </c:pt>
                <c:pt idx="2">
                  <c:v>251.93300000000002</c:v>
                </c:pt>
                <c:pt idx="3">
                  <c:v>317.96699999999845</c:v>
                </c:pt>
                <c:pt idx="4">
                  <c:v>441.46699999999845</c:v>
                </c:pt>
                <c:pt idx="5">
                  <c:v>460.43299999999869</c:v>
                </c:pt>
                <c:pt idx="6">
                  <c:v>536.75</c:v>
                </c:pt>
                <c:pt idx="7">
                  <c:v>509.23099999999869</c:v>
                </c:pt>
              </c:numCache>
            </c:numRef>
          </c:val>
        </c:ser>
        <c:marker val="1"/>
        <c:axId val="169368576"/>
        <c:axId val="169501440"/>
      </c:lineChart>
      <c:catAx>
        <c:axId val="169368576"/>
        <c:scaling>
          <c:orientation val="minMax"/>
        </c:scaling>
        <c:axPos val="b"/>
        <c:tickLblPos val="nextTo"/>
        <c:crossAx val="169501440"/>
        <c:crosses val="autoZero"/>
        <c:auto val="1"/>
        <c:lblAlgn val="ctr"/>
        <c:lblOffset val="100"/>
      </c:catAx>
      <c:valAx>
        <c:axId val="169501440"/>
        <c:scaling>
          <c:orientation val="minMax"/>
        </c:scaling>
        <c:axPos val="l"/>
        <c:majorGridlines/>
        <c:numFmt formatCode="General" sourceLinked="1"/>
        <c:tickLblPos val="nextTo"/>
        <c:crossAx val="169368576"/>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Right masseter</a:t>
            </a:r>
          </a:p>
        </c:rich>
      </c:tx>
    </c:title>
    <c:plotArea>
      <c:layout/>
      <c:lineChart>
        <c:grouping val="standard"/>
        <c:ser>
          <c:idx val="0"/>
          <c:order val="0"/>
          <c:cat>
            <c:multiLvlStrRef>
              <c:f>Sheet7!$E$25:$F$32</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Sheet7!$G$25:$G$32</c:f>
              <c:numCache>
                <c:formatCode>General</c:formatCode>
                <c:ptCount val="8"/>
              </c:numCache>
            </c:numRef>
          </c:val>
        </c:ser>
        <c:ser>
          <c:idx val="1"/>
          <c:order val="1"/>
          <c:cat>
            <c:multiLvlStrRef>
              <c:f>Sheet7!$E$25:$F$32</c:f>
              <c:multiLvlStrCache>
                <c:ptCount val="8"/>
                <c:lvl>
                  <c:pt idx="0">
                    <c:v>Without coronoidectomy </c:v>
                  </c:pt>
                  <c:pt idx="1">
                    <c:v>With coronoidectomy </c:v>
                  </c:pt>
                  <c:pt idx="2">
                    <c:v>Without coronoidectomy </c:v>
                  </c:pt>
                  <c:pt idx="3">
                    <c:v>With coronoidectomy </c:v>
                  </c:pt>
                  <c:pt idx="4">
                    <c:v>Without coronoidectomy </c:v>
                  </c:pt>
                  <c:pt idx="5">
                    <c:v>With coronoidectomy </c:v>
                  </c:pt>
                  <c:pt idx="6">
                    <c:v>Without coronoidectomy </c:v>
                  </c:pt>
                  <c:pt idx="7">
                    <c:v>With coronoidectomy </c:v>
                  </c:pt>
                </c:lvl>
                <c:lvl>
                  <c:pt idx="0">
                    <c:v>Pre-op </c:v>
                  </c:pt>
                  <c:pt idx="2">
                    <c:v>7 days </c:v>
                  </c:pt>
                  <c:pt idx="4">
                    <c:v>90 days</c:v>
                  </c:pt>
                  <c:pt idx="6">
                    <c:v>6 months</c:v>
                  </c:pt>
                </c:lvl>
              </c:multiLvlStrCache>
            </c:multiLvlStrRef>
          </c:cat>
          <c:val>
            <c:numRef>
              <c:f>Sheet7!$H$25:$H$32</c:f>
              <c:numCache>
                <c:formatCode>0.00</c:formatCode>
                <c:ptCount val="8"/>
                <c:pt idx="0">
                  <c:v>208.6</c:v>
                </c:pt>
                <c:pt idx="1">
                  <c:v>218.5</c:v>
                </c:pt>
                <c:pt idx="2">
                  <c:v>305.89999999999969</c:v>
                </c:pt>
                <c:pt idx="3">
                  <c:v>319.3</c:v>
                </c:pt>
                <c:pt idx="4">
                  <c:v>375.3</c:v>
                </c:pt>
                <c:pt idx="5">
                  <c:v>396.1</c:v>
                </c:pt>
                <c:pt idx="6">
                  <c:v>510.3</c:v>
                </c:pt>
                <c:pt idx="7">
                  <c:v>493.6</c:v>
                </c:pt>
              </c:numCache>
            </c:numRef>
          </c:val>
        </c:ser>
        <c:marker val="1"/>
        <c:axId val="169933440"/>
        <c:axId val="170185088"/>
      </c:lineChart>
      <c:catAx>
        <c:axId val="169933440"/>
        <c:scaling>
          <c:orientation val="minMax"/>
        </c:scaling>
        <c:axPos val="b"/>
        <c:tickLblPos val="nextTo"/>
        <c:crossAx val="170185088"/>
        <c:crosses val="autoZero"/>
        <c:auto val="1"/>
        <c:lblAlgn val="ctr"/>
        <c:lblOffset val="100"/>
      </c:catAx>
      <c:valAx>
        <c:axId val="170185088"/>
        <c:scaling>
          <c:orientation val="minMax"/>
        </c:scaling>
        <c:axPos val="l"/>
        <c:majorGridlines/>
        <c:numFmt formatCode="General" sourceLinked="1"/>
        <c:tickLblPos val="nextTo"/>
        <c:crossAx val="16993344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6DE7-0903-4982-B989-5A25D188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98</Pages>
  <Words>17139</Words>
  <Characters>97695</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DIWAKAR</cp:lastModifiedBy>
  <cp:revision>494</cp:revision>
  <cp:lastPrinted>2019-10-17T14:25:00Z</cp:lastPrinted>
  <dcterms:created xsi:type="dcterms:W3CDTF">2019-01-24T05:57:00Z</dcterms:created>
  <dcterms:modified xsi:type="dcterms:W3CDTF">2019-10-18T13:31:00Z</dcterms:modified>
</cp:coreProperties>
</file>